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56A5AE" w14:textId="77777777" w:rsidR="00787038" w:rsidRPr="001E2293" w:rsidRDefault="00787038" w:rsidP="001E2293">
      <w:pPr>
        <w:pStyle w:val="Heading1"/>
        <w:spacing w:before="100" w:beforeAutospacing="1" w:afterLines="40" w:after="96"/>
        <w:jc w:val="center"/>
        <w:rPr>
          <w:color w:val="00657E"/>
        </w:rPr>
      </w:pPr>
      <w:r w:rsidRPr="001E2293">
        <w:rPr>
          <w:color w:val="00657E"/>
        </w:rPr>
        <w:t>Appendix to the Report on The BEARR Trust Annual Conference – November 14, 2025</w:t>
      </w:r>
    </w:p>
    <w:p w14:paraId="731EBEBA" w14:textId="77777777" w:rsidR="00787038" w:rsidRPr="00745612" w:rsidRDefault="00787038" w:rsidP="000A7DD3">
      <w:pPr>
        <w:spacing w:before="100" w:beforeAutospacing="1" w:afterLines="40" w:after="96"/>
        <w:rPr>
          <w:rFonts w:ascii="Raleway" w:hAnsi="Raleway"/>
          <w:sz w:val="22"/>
          <w:szCs w:val="22"/>
        </w:rPr>
      </w:pPr>
      <w:r w:rsidRPr="00745612">
        <w:rPr>
          <w:rFonts w:ascii="Raleway" w:hAnsi="Raleway"/>
          <w:sz w:val="22"/>
          <w:szCs w:val="22"/>
        </w:rPr>
        <w:t>By BEARR Trustee Sam Thorne</w:t>
      </w:r>
    </w:p>
    <w:p w14:paraId="7D87E073" w14:textId="77777777" w:rsidR="00787038" w:rsidRPr="00745612" w:rsidRDefault="00787038" w:rsidP="000A7DD3">
      <w:pPr>
        <w:spacing w:before="100" w:beforeAutospacing="1" w:afterLines="40" w:after="96"/>
        <w:rPr>
          <w:rFonts w:ascii="Raleway" w:hAnsi="Raleway"/>
          <w:sz w:val="22"/>
          <w:szCs w:val="22"/>
        </w:rPr>
      </w:pPr>
      <w:r w:rsidRPr="00745612">
        <w:rPr>
          <w:rFonts w:ascii="Raleway" w:hAnsi="Raleway"/>
          <w:sz w:val="22"/>
          <w:szCs w:val="22"/>
        </w:rPr>
        <w:t>December 16, 2025</w:t>
      </w:r>
    </w:p>
    <w:p w14:paraId="60BA97C8" w14:textId="77777777" w:rsidR="00787038" w:rsidRPr="001E2293" w:rsidRDefault="00787038" w:rsidP="000A7DD3">
      <w:pPr>
        <w:pStyle w:val="Heading3"/>
        <w:spacing w:before="100" w:beforeAutospacing="1" w:afterLines="40" w:after="96"/>
        <w:rPr>
          <w:rFonts w:ascii="Raleway" w:hAnsi="Raleway"/>
          <w:color w:val="00657E"/>
          <w:sz w:val="24"/>
          <w:szCs w:val="24"/>
        </w:rPr>
      </w:pPr>
      <w:r w:rsidRPr="001E2293">
        <w:rPr>
          <w:rFonts w:ascii="Raleway" w:hAnsi="Raleway"/>
          <w:color w:val="00657E"/>
          <w:sz w:val="24"/>
          <w:szCs w:val="24"/>
        </w:rPr>
        <w:t>Solidarity and stamina: how civil society builds and sustains resilience</w:t>
      </w:r>
    </w:p>
    <w:p w14:paraId="715DC52C" w14:textId="22DFE85C" w:rsidR="00787038" w:rsidRPr="000A7DD3" w:rsidRDefault="00787038" w:rsidP="000A7DD3">
      <w:pPr>
        <w:pStyle w:val="Heading4"/>
        <w:spacing w:before="100" w:beforeAutospacing="1" w:afterLines="40" w:after="96"/>
        <w:rPr>
          <w:rFonts w:ascii="Raleway" w:hAnsi="Raleway"/>
          <w:sz w:val="22"/>
          <w:szCs w:val="22"/>
        </w:rPr>
      </w:pPr>
      <w:r w:rsidRPr="000A7DD3">
        <w:rPr>
          <w:rFonts w:ascii="Raleway" w:hAnsi="Raleway"/>
          <w:b w:val="0"/>
          <w:bCs/>
          <w:sz w:val="22"/>
          <w:szCs w:val="22"/>
        </w:rPr>
        <w:t xml:space="preserve">The following is an appendix to the </w:t>
      </w:r>
      <w:hyperlink r:id="rId10" w:history="1">
        <w:r w:rsidRPr="009E6EA9">
          <w:rPr>
            <w:rStyle w:val="Hyperlink"/>
            <w:rFonts w:ascii="Raleway" w:hAnsi="Raleway"/>
            <w:b w:val="0"/>
            <w:bCs/>
            <w:color w:val="00657E"/>
            <w:sz w:val="22"/>
            <w:szCs w:val="22"/>
          </w:rPr>
          <w:t>main re</w:t>
        </w:r>
        <w:r w:rsidRPr="009E6EA9">
          <w:rPr>
            <w:rStyle w:val="Hyperlink"/>
            <w:rFonts w:ascii="Raleway" w:hAnsi="Raleway"/>
            <w:b w:val="0"/>
            <w:bCs/>
            <w:color w:val="00657E"/>
            <w:sz w:val="22"/>
            <w:szCs w:val="22"/>
          </w:rPr>
          <w:t>p</w:t>
        </w:r>
        <w:r w:rsidRPr="009E6EA9">
          <w:rPr>
            <w:rStyle w:val="Hyperlink"/>
            <w:rFonts w:ascii="Raleway" w:hAnsi="Raleway"/>
            <w:b w:val="0"/>
            <w:bCs/>
            <w:color w:val="00657E"/>
            <w:sz w:val="22"/>
            <w:szCs w:val="22"/>
          </w:rPr>
          <w:t>ort</w:t>
        </w:r>
      </w:hyperlink>
      <w:r w:rsidRPr="000A7DD3">
        <w:rPr>
          <w:rFonts w:ascii="Raleway" w:hAnsi="Raleway"/>
          <w:b w:val="0"/>
          <w:bCs/>
          <w:sz w:val="22"/>
          <w:szCs w:val="22"/>
        </w:rPr>
        <w:t xml:space="preserve"> on The BEARR Trust 2025 Annual Conference. More detail is provided here on what was discussed in the two panel sessions, the Q&amp;A sessions and the plenary session at the end of the conference.</w:t>
      </w:r>
    </w:p>
    <w:p w14:paraId="356209F1" w14:textId="77777777" w:rsidR="00787038" w:rsidRPr="000A7DD3" w:rsidRDefault="00787038" w:rsidP="000A7DD3">
      <w:pPr>
        <w:pStyle w:val="Heading4"/>
        <w:spacing w:before="100" w:beforeAutospacing="1" w:afterLines="40" w:after="96"/>
        <w:rPr>
          <w:rFonts w:ascii="Raleway" w:hAnsi="Raleway"/>
          <w:sz w:val="22"/>
          <w:szCs w:val="22"/>
        </w:rPr>
      </w:pPr>
      <w:r w:rsidRPr="000A7DD3">
        <w:rPr>
          <w:rFonts w:ascii="Raleway" w:hAnsi="Raleway"/>
          <w:sz w:val="22"/>
          <w:szCs w:val="22"/>
        </w:rPr>
        <w:t>Panel 1 discussion: Building resilience for individuals and communities</w:t>
      </w:r>
    </w:p>
    <w:p w14:paraId="0D243E31"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 xml:space="preserve">The first panel discussion was moderated by BEARR Trustee </w:t>
      </w:r>
      <w:r w:rsidRPr="000A7DD3">
        <w:rPr>
          <w:rFonts w:ascii="Raleway" w:hAnsi="Raleway"/>
          <w:b/>
          <w:bCs/>
          <w:sz w:val="22"/>
          <w:szCs w:val="22"/>
        </w:rPr>
        <w:t>Megan Bick</w:t>
      </w:r>
      <w:r w:rsidRPr="000A7DD3">
        <w:rPr>
          <w:rFonts w:ascii="Raleway" w:hAnsi="Raleway"/>
          <w:sz w:val="22"/>
          <w:szCs w:val="22"/>
        </w:rPr>
        <w:t xml:space="preserve">, with three </w:t>
      </w:r>
      <w:proofErr w:type="spellStart"/>
      <w:r w:rsidRPr="000A7DD3">
        <w:rPr>
          <w:rFonts w:ascii="Raleway" w:hAnsi="Raleway"/>
          <w:sz w:val="22"/>
          <w:szCs w:val="22"/>
        </w:rPr>
        <w:t>panellists</w:t>
      </w:r>
      <w:proofErr w:type="spellEnd"/>
      <w:r w:rsidRPr="000A7DD3">
        <w:rPr>
          <w:rFonts w:ascii="Raleway" w:hAnsi="Raleway"/>
          <w:sz w:val="22"/>
          <w:szCs w:val="22"/>
        </w:rPr>
        <w:t xml:space="preserve">: </w:t>
      </w:r>
    </w:p>
    <w:p w14:paraId="427296E5" w14:textId="77777777" w:rsidR="00787038" w:rsidRPr="000A7DD3" w:rsidRDefault="00787038" w:rsidP="000A7DD3">
      <w:pPr>
        <w:pStyle w:val="ListParagraph"/>
        <w:numPr>
          <w:ilvl w:val="0"/>
          <w:numId w:val="1"/>
        </w:numPr>
        <w:spacing w:before="100" w:beforeAutospacing="1" w:afterLines="40" w:after="96"/>
        <w:rPr>
          <w:rFonts w:ascii="Raleway" w:hAnsi="Raleway"/>
          <w:sz w:val="22"/>
          <w:szCs w:val="22"/>
        </w:rPr>
      </w:pPr>
      <w:r w:rsidRPr="000A7DD3">
        <w:rPr>
          <w:rFonts w:ascii="Raleway" w:hAnsi="Raleway"/>
          <w:b/>
          <w:bCs/>
          <w:sz w:val="22"/>
          <w:szCs w:val="22"/>
        </w:rPr>
        <w:t>Sergey Babin</w:t>
      </w:r>
      <w:r w:rsidRPr="000A7DD3">
        <w:rPr>
          <w:rFonts w:ascii="Raleway" w:hAnsi="Raleway"/>
          <w:sz w:val="22"/>
          <w:szCs w:val="22"/>
        </w:rPr>
        <w:t>, Chairman of the International Bridge NGO in Kharkiv, Ukraine, where his team help people in crisis situations to regain control of their lives.</w:t>
      </w:r>
    </w:p>
    <w:p w14:paraId="4113B8C4" w14:textId="77777777" w:rsidR="00787038" w:rsidRPr="000A7DD3" w:rsidRDefault="00787038" w:rsidP="000A7DD3">
      <w:pPr>
        <w:pStyle w:val="ListParagraph"/>
        <w:numPr>
          <w:ilvl w:val="0"/>
          <w:numId w:val="1"/>
        </w:numPr>
        <w:spacing w:before="100" w:beforeAutospacing="1" w:afterLines="40" w:after="96"/>
        <w:rPr>
          <w:rFonts w:ascii="Raleway" w:hAnsi="Raleway"/>
          <w:sz w:val="22"/>
          <w:szCs w:val="22"/>
        </w:rPr>
      </w:pPr>
      <w:r w:rsidRPr="000A7DD3">
        <w:rPr>
          <w:rFonts w:ascii="Raleway" w:hAnsi="Raleway"/>
          <w:b/>
          <w:bCs/>
          <w:sz w:val="22"/>
          <w:szCs w:val="22"/>
        </w:rPr>
        <w:t>Lana Chkadua</w:t>
      </w:r>
      <w:r w:rsidRPr="000A7DD3">
        <w:rPr>
          <w:rFonts w:ascii="Raleway" w:hAnsi="Raleway"/>
          <w:sz w:val="22"/>
          <w:szCs w:val="22"/>
        </w:rPr>
        <w:t>, who began volunteering at the age of 14 and is now chairperson of the Women Fund for Development, a charity supporting women and communities in Abkhazia.</w:t>
      </w:r>
    </w:p>
    <w:p w14:paraId="2CA40E6C" w14:textId="77777777" w:rsidR="00787038" w:rsidRPr="000A7DD3" w:rsidRDefault="00787038" w:rsidP="000A7DD3">
      <w:pPr>
        <w:pStyle w:val="ListParagraph"/>
        <w:numPr>
          <w:ilvl w:val="0"/>
          <w:numId w:val="1"/>
        </w:numPr>
        <w:spacing w:before="100" w:beforeAutospacing="1" w:afterLines="40" w:after="96"/>
        <w:rPr>
          <w:rFonts w:ascii="Raleway" w:hAnsi="Raleway"/>
          <w:sz w:val="22"/>
          <w:szCs w:val="22"/>
        </w:rPr>
      </w:pPr>
      <w:r w:rsidRPr="000A7DD3">
        <w:rPr>
          <w:rFonts w:ascii="Raleway" w:hAnsi="Raleway"/>
          <w:b/>
          <w:bCs/>
          <w:sz w:val="22"/>
          <w:szCs w:val="22"/>
        </w:rPr>
        <w:t>Leonora Meriel</w:t>
      </w:r>
      <w:r w:rsidRPr="000A7DD3">
        <w:rPr>
          <w:rFonts w:ascii="Raleway" w:hAnsi="Raleway"/>
          <w:sz w:val="22"/>
          <w:szCs w:val="22"/>
        </w:rPr>
        <w:t>, Chair of the UK-based Restart Foundation, which has delivered mental health programmes in Ukraine since 2023.</w:t>
      </w:r>
    </w:p>
    <w:p w14:paraId="2CCA0932"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 xml:space="preserve">The three </w:t>
      </w:r>
      <w:proofErr w:type="spellStart"/>
      <w:r w:rsidRPr="000A7DD3">
        <w:rPr>
          <w:rFonts w:ascii="Raleway" w:hAnsi="Raleway"/>
          <w:sz w:val="22"/>
          <w:szCs w:val="22"/>
        </w:rPr>
        <w:t>panellists</w:t>
      </w:r>
      <w:proofErr w:type="spellEnd"/>
      <w:r w:rsidRPr="000A7DD3">
        <w:rPr>
          <w:rFonts w:ascii="Raleway" w:hAnsi="Raleway"/>
          <w:sz w:val="22"/>
          <w:szCs w:val="22"/>
        </w:rPr>
        <w:t xml:space="preserve"> described ways in which their </w:t>
      </w:r>
      <w:proofErr w:type="spellStart"/>
      <w:r w:rsidRPr="000A7DD3">
        <w:rPr>
          <w:rFonts w:ascii="Raleway" w:hAnsi="Raleway"/>
          <w:sz w:val="22"/>
          <w:szCs w:val="22"/>
        </w:rPr>
        <w:t>organisations</w:t>
      </w:r>
      <w:proofErr w:type="spellEnd"/>
      <w:r w:rsidRPr="000A7DD3">
        <w:rPr>
          <w:rFonts w:ascii="Raleway" w:hAnsi="Raleway"/>
          <w:sz w:val="22"/>
          <w:szCs w:val="22"/>
        </w:rPr>
        <w:t xml:space="preserve"> work to build resilience among individuals and communities, the results that they have seen and lessons they have learned in the most difficult of circumstances. </w:t>
      </w:r>
    </w:p>
    <w:p w14:paraId="5DCF9356" w14:textId="77777777" w:rsidR="00787038" w:rsidRPr="000A7DD3" w:rsidRDefault="00787038" w:rsidP="000A7DD3">
      <w:pPr>
        <w:tabs>
          <w:tab w:val="num" w:pos="720"/>
        </w:tabs>
        <w:spacing w:before="100" w:beforeAutospacing="1" w:afterLines="40" w:after="96"/>
        <w:rPr>
          <w:rFonts w:ascii="Raleway" w:hAnsi="Raleway"/>
          <w:sz w:val="22"/>
          <w:szCs w:val="22"/>
        </w:rPr>
      </w:pPr>
      <w:r w:rsidRPr="000A7DD3">
        <w:rPr>
          <w:rFonts w:ascii="Raleway" w:hAnsi="Raleway"/>
          <w:b/>
          <w:bCs/>
          <w:sz w:val="22"/>
          <w:szCs w:val="22"/>
        </w:rPr>
        <w:t>Sergey</w:t>
      </w:r>
      <w:r w:rsidRPr="000A7DD3">
        <w:rPr>
          <w:rFonts w:ascii="Raleway" w:hAnsi="Raleway"/>
          <w:sz w:val="22"/>
          <w:szCs w:val="22"/>
        </w:rPr>
        <w:t>, speaking online from Kharkiv, gave an inspiring presentation about the power of art workshops to create a ‘space of joy and safety’ even amid constant missile attacks on the city. ‘War ruins not just cities but the internal world of people,’ he said. ‘Creativity and arts help restore it, [people] find a way out for their emotions.’</w:t>
      </w:r>
    </w:p>
    <w:p w14:paraId="7F5431B7" w14:textId="77777777" w:rsidR="00787038" w:rsidRPr="000A7DD3" w:rsidRDefault="00787038" w:rsidP="000A7DD3">
      <w:pPr>
        <w:tabs>
          <w:tab w:val="num" w:pos="720"/>
        </w:tabs>
        <w:spacing w:before="100" w:beforeAutospacing="1" w:afterLines="40" w:after="96"/>
        <w:rPr>
          <w:rFonts w:ascii="Raleway" w:hAnsi="Raleway"/>
          <w:sz w:val="22"/>
          <w:szCs w:val="22"/>
        </w:rPr>
      </w:pPr>
      <w:r w:rsidRPr="000A7DD3">
        <w:rPr>
          <w:rFonts w:ascii="Raleway" w:hAnsi="Raleway"/>
          <w:sz w:val="22"/>
          <w:szCs w:val="22"/>
        </w:rPr>
        <w:t xml:space="preserve">Sergey described the resilience of Kharkiv residents, hundreds of thousands of whom ‘still work there, raise their children, help each other’. He explained that the idea behind International Bridge’s art workshops grew from observing people have fun and gain hope from drawing pictures. His charity started to run art workshops in a safe underground location, where children and their parents and grandparents could gather to model plasticene, play at puppet theatre and make up stories and fairy tales. Clay, he said, is a ‘special therapy’. When children ‘touch and </w:t>
      </w:r>
      <w:proofErr w:type="spellStart"/>
      <w:r w:rsidRPr="000A7DD3">
        <w:rPr>
          <w:rFonts w:ascii="Raleway" w:hAnsi="Raleway"/>
          <w:sz w:val="22"/>
          <w:szCs w:val="22"/>
        </w:rPr>
        <w:t>mould</w:t>
      </w:r>
      <w:proofErr w:type="spellEnd"/>
      <w:r w:rsidRPr="000A7DD3">
        <w:rPr>
          <w:rFonts w:ascii="Raleway" w:hAnsi="Raleway"/>
          <w:sz w:val="22"/>
          <w:szCs w:val="22"/>
        </w:rPr>
        <w:t xml:space="preserve"> figurines, they return control over life’ and afterwards are ‘more peaceful and well balanced’. </w:t>
      </w:r>
    </w:p>
    <w:p w14:paraId="5C0433C3" w14:textId="77777777" w:rsidR="00787038" w:rsidRPr="000A7DD3" w:rsidRDefault="00787038" w:rsidP="000A7DD3">
      <w:pPr>
        <w:tabs>
          <w:tab w:val="num" w:pos="720"/>
        </w:tabs>
        <w:spacing w:before="100" w:beforeAutospacing="1" w:afterLines="40" w:after="96"/>
        <w:rPr>
          <w:rFonts w:ascii="Raleway" w:hAnsi="Raleway"/>
          <w:sz w:val="22"/>
          <w:szCs w:val="22"/>
        </w:rPr>
      </w:pPr>
      <w:r w:rsidRPr="000A7DD3">
        <w:rPr>
          <w:rFonts w:ascii="Raleway" w:hAnsi="Raleway"/>
          <w:sz w:val="22"/>
          <w:szCs w:val="22"/>
        </w:rPr>
        <w:lastRenderedPageBreak/>
        <w:t xml:space="preserve">Workshops for adults are also popular. As with the children, adults gain a ‘sense of security and control’ from creativity. Making art, and </w:t>
      </w:r>
      <w:proofErr w:type="spellStart"/>
      <w:r w:rsidRPr="000A7DD3">
        <w:rPr>
          <w:rFonts w:ascii="Raleway" w:hAnsi="Raleway"/>
          <w:sz w:val="22"/>
          <w:szCs w:val="22"/>
        </w:rPr>
        <w:t>socialising</w:t>
      </w:r>
      <w:proofErr w:type="spellEnd"/>
      <w:r w:rsidRPr="000A7DD3">
        <w:rPr>
          <w:rFonts w:ascii="Raleway" w:hAnsi="Raleway"/>
          <w:sz w:val="22"/>
          <w:szCs w:val="22"/>
        </w:rPr>
        <w:t xml:space="preserve"> at the same time, releases pressure and promotes community cohesion. ‘When people see their emotions are shared by others,’ said Sergey, ‘they develop mutual trust – and this goes a long way in communities.’</w:t>
      </w:r>
    </w:p>
    <w:p w14:paraId="2842AA77"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 xml:space="preserve">Volunteers, and voluntary </w:t>
      </w:r>
      <w:proofErr w:type="spellStart"/>
      <w:r w:rsidRPr="000A7DD3">
        <w:rPr>
          <w:rFonts w:ascii="Raleway" w:hAnsi="Raleway"/>
          <w:sz w:val="22"/>
          <w:szCs w:val="22"/>
        </w:rPr>
        <w:t>organisations</w:t>
      </w:r>
      <w:proofErr w:type="spellEnd"/>
      <w:r w:rsidRPr="000A7DD3">
        <w:rPr>
          <w:rFonts w:ascii="Raleway" w:hAnsi="Raleway"/>
          <w:sz w:val="22"/>
          <w:szCs w:val="22"/>
        </w:rPr>
        <w:t xml:space="preserve"> such as International Bridge, have thus become ‘a kind of oxygen to residents’. People in Kharkiv also take heart from the support they receive from other parts of Ukraine and internationally – not just material support but the emotional solace they take from understanding ‘our voice is being heard in the world’. </w:t>
      </w:r>
    </w:p>
    <w:p w14:paraId="20925CEB" w14:textId="77777777" w:rsidR="00787038" w:rsidRPr="000A7DD3" w:rsidRDefault="00787038" w:rsidP="000A7DD3">
      <w:pPr>
        <w:tabs>
          <w:tab w:val="num" w:pos="720"/>
        </w:tabs>
        <w:spacing w:before="100" w:beforeAutospacing="1" w:afterLines="40" w:after="96"/>
        <w:rPr>
          <w:rFonts w:ascii="Raleway" w:hAnsi="Raleway"/>
          <w:sz w:val="22"/>
          <w:szCs w:val="22"/>
        </w:rPr>
      </w:pPr>
      <w:r w:rsidRPr="000A7DD3">
        <w:rPr>
          <w:rFonts w:ascii="Raleway" w:hAnsi="Raleway"/>
          <w:sz w:val="22"/>
          <w:szCs w:val="22"/>
        </w:rPr>
        <w:t>Sergey shared three lessons learned from International Bridge’s work:</w:t>
      </w:r>
    </w:p>
    <w:p w14:paraId="2A035400" w14:textId="77777777" w:rsidR="00787038" w:rsidRPr="000A7DD3" w:rsidRDefault="00787038" w:rsidP="000A7DD3">
      <w:pPr>
        <w:pStyle w:val="ListParagraph"/>
        <w:numPr>
          <w:ilvl w:val="0"/>
          <w:numId w:val="9"/>
        </w:numPr>
        <w:tabs>
          <w:tab w:val="num" w:pos="720"/>
        </w:tabs>
        <w:spacing w:before="100" w:beforeAutospacing="1" w:afterLines="40" w:after="96"/>
        <w:rPr>
          <w:rFonts w:ascii="Raleway" w:hAnsi="Raleway"/>
          <w:sz w:val="22"/>
          <w:szCs w:val="22"/>
        </w:rPr>
      </w:pPr>
      <w:r w:rsidRPr="000A7DD3">
        <w:rPr>
          <w:rFonts w:ascii="Raleway" w:hAnsi="Raleway"/>
          <w:sz w:val="22"/>
          <w:szCs w:val="22"/>
        </w:rPr>
        <w:t xml:space="preserve">‘Resilience’ is a process not a steady state: it has to be continuously supported and developed. Culture and arts ‘is not a luxury; it is a survival technique for us’. </w:t>
      </w:r>
    </w:p>
    <w:p w14:paraId="5CBA596B" w14:textId="77777777" w:rsidR="00787038" w:rsidRPr="000A7DD3" w:rsidRDefault="00787038" w:rsidP="000A7DD3">
      <w:pPr>
        <w:pStyle w:val="ListParagraph"/>
        <w:numPr>
          <w:ilvl w:val="0"/>
          <w:numId w:val="9"/>
        </w:numPr>
        <w:tabs>
          <w:tab w:val="num" w:pos="720"/>
        </w:tabs>
        <w:spacing w:before="100" w:beforeAutospacing="1" w:afterLines="40" w:after="96"/>
        <w:rPr>
          <w:rFonts w:ascii="Raleway" w:hAnsi="Raleway"/>
          <w:sz w:val="22"/>
          <w:szCs w:val="22"/>
        </w:rPr>
      </w:pPr>
      <w:r w:rsidRPr="000A7DD3">
        <w:rPr>
          <w:rFonts w:ascii="Raleway" w:hAnsi="Raleway"/>
          <w:sz w:val="22"/>
          <w:szCs w:val="22"/>
        </w:rPr>
        <w:t>Society is about ‘solidarity’ and ‘mutual trust’, which can be developed by uniting and rallying people around common causes.</w:t>
      </w:r>
    </w:p>
    <w:p w14:paraId="74053A68" w14:textId="77777777" w:rsidR="00787038" w:rsidRPr="000A7DD3" w:rsidRDefault="00787038" w:rsidP="000A7DD3">
      <w:pPr>
        <w:pStyle w:val="ListParagraph"/>
        <w:numPr>
          <w:ilvl w:val="0"/>
          <w:numId w:val="9"/>
        </w:numPr>
        <w:tabs>
          <w:tab w:val="num" w:pos="720"/>
        </w:tabs>
        <w:spacing w:before="100" w:beforeAutospacing="1" w:afterLines="40" w:after="96"/>
        <w:rPr>
          <w:rFonts w:ascii="Raleway" w:hAnsi="Raleway"/>
          <w:sz w:val="22"/>
          <w:szCs w:val="22"/>
        </w:rPr>
      </w:pPr>
      <w:r w:rsidRPr="000A7DD3">
        <w:rPr>
          <w:rFonts w:ascii="Raleway" w:hAnsi="Raleway"/>
          <w:sz w:val="22"/>
          <w:szCs w:val="22"/>
        </w:rPr>
        <w:t>Resilience and stamina are built by individuals taking small steps every day – whenever someone shapes a pot or brings a dye into a workshop, they are also contributing to community cohesion.</w:t>
      </w:r>
    </w:p>
    <w:p w14:paraId="079E8E23" w14:textId="77777777" w:rsidR="00787038" w:rsidRPr="000A7DD3" w:rsidRDefault="00787038" w:rsidP="000A7DD3">
      <w:pPr>
        <w:tabs>
          <w:tab w:val="num" w:pos="720"/>
        </w:tabs>
        <w:spacing w:before="100" w:beforeAutospacing="1" w:afterLines="40" w:after="96"/>
        <w:rPr>
          <w:rFonts w:ascii="Raleway" w:hAnsi="Raleway"/>
          <w:sz w:val="22"/>
          <w:szCs w:val="22"/>
        </w:rPr>
      </w:pPr>
      <w:r w:rsidRPr="000A7DD3">
        <w:rPr>
          <w:rFonts w:ascii="Raleway" w:hAnsi="Raleway"/>
          <w:sz w:val="22"/>
          <w:szCs w:val="22"/>
        </w:rPr>
        <w:t>These lessons are hard won. ‘We do hope this experience will help us preserve our humanity,’ said Sergey, ‘even in these most difficult times.’</w:t>
      </w:r>
    </w:p>
    <w:p w14:paraId="68BF8CFC"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b/>
          <w:bCs/>
          <w:sz w:val="22"/>
          <w:szCs w:val="22"/>
        </w:rPr>
        <w:t>Lana</w:t>
      </w:r>
      <w:r w:rsidRPr="000A7DD3">
        <w:rPr>
          <w:rFonts w:ascii="Raleway" w:hAnsi="Raleway"/>
          <w:sz w:val="22"/>
          <w:szCs w:val="22"/>
        </w:rPr>
        <w:t>, joining from the town of Gal in Abkhazia, also gave eloquent testimony about the positive ripple effects for communities of helping individuals to take back control of their lives through small steps that lead to something greater. ‘I want to talk about resilience not as an abstract concept,’ she said, ‘but as a living force that actually sustains individuals and communities when everything else seems fragile.’</w:t>
      </w:r>
    </w:p>
    <w:p w14:paraId="17908933"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Lana explained that Abkhazia has known much pain and turmoil, ‘but when I think of the place I’m working in, I think of people, of faces, names, and their stories. And I think of women who wake up every morning determined to make life just a little bit better for their families, despite the uncertainty that shadows our region.’</w:t>
      </w:r>
    </w:p>
    <w:p w14:paraId="1EEC215A"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Lana suggested that resilience ‘starts with us, with individuals’, and that for people living with uncertainty, trauma or displacement, it meant ‘reclaiming one’s agency’: believing that ‘I still have power over my life’. Although the actions people take to regain control may seem small, such ‘small steps are revolutionary in a context where silence has long been a survival mechanism’. The Women Fund for Development (WFD) operates by this principle of beginning with small steps: teaching skills, offering psychological support, creating spaces where women can ‘speak freely and not be afraid of judgment’.</w:t>
      </w:r>
    </w:p>
    <w:p w14:paraId="63C83988"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 xml:space="preserve">Lana told the story of ‘Sophia’, who started attending WFD training sessions on leadership and business planning. Over time, Sophia gained the strength to share that she had been a victim </w:t>
      </w:r>
      <w:r w:rsidRPr="000A7DD3">
        <w:rPr>
          <w:rFonts w:ascii="Raleway" w:hAnsi="Raleway"/>
          <w:sz w:val="22"/>
          <w:szCs w:val="22"/>
        </w:rPr>
        <w:lastRenderedPageBreak/>
        <w:t xml:space="preserve">of domestic violence for many years. WFD provided her with psychological support and offered her the chance to become part of a community </w:t>
      </w:r>
      <w:proofErr w:type="spellStart"/>
      <w:r w:rsidRPr="000A7DD3">
        <w:rPr>
          <w:rFonts w:ascii="Raleway" w:hAnsi="Raleway"/>
          <w:sz w:val="22"/>
          <w:szCs w:val="22"/>
        </w:rPr>
        <w:t>mobilisation</w:t>
      </w:r>
      <w:proofErr w:type="spellEnd"/>
      <w:r w:rsidRPr="000A7DD3">
        <w:rPr>
          <w:rFonts w:ascii="Raleway" w:hAnsi="Raleway"/>
          <w:sz w:val="22"/>
          <w:szCs w:val="22"/>
        </w:rPr>
        <w:t xml:space="preserve"> project, which aimed to create self-help groups of women in rural areas. After successfully obtaining small-grant support from WFD for her start-up, Sophia decided to give something back to the community by providing free English classes after school to children from vulnerable families and backgrounds. Sophia’s story showed that ‘empowering individuals, especially women, means nurturing this kind of inner strength. And when you empower a woman, she gives [her community] back something in return.’</w:t>
      </w:r>
    </w:p>
    <w:p w14:paraId="13540D52"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 xml:space="preserve">Lana went on to say that resilience is not just personal; to be powerful, it also has to be ‘collective’. In a fragile and divided region, resilience has to operate at a community level, as ‘communities often become the only safety net when formal systems fail’. </w:t>
      </w:r>
      <w:proofErr w:type="spellStart"/>
      <w:r w:rsidRPr="000A7DD3">
        <w:rPr>
          <w:rFonts w:ascii="Raleway" w:hAnsi="Raleway"/>
          <w:sz w:val="22"/>
          <w:szCs w:val="22"/>
        </w:rPr>
        <w:t>Organisations</w:t>
      </w:r>
      <w:proofErr w:type="spellEnd"/>
      <w:r w:rsidRPr="000A7DD3">
        <w:rPr>
          <w:rFonts w:ascii="Raleway" w:hAnsi="Raleway"/>
          <w:sz w:val="22"/>
          <w:szCs w:val="22"/>
        </w:rPr>
        <w:t xml:space="preserve"> such as WFD help to nurture community resilience by creating spaces where people can ‘cooperate across differences, solve problems together and rebuild trust’. Moreover, Lana said, ‘we’ve learned that community resilience grows when people actually participate, when they are not treated as victims or beneficiaries, but as agents of change – when you do something not for them, but actually with them’.</w:t>
      </w:r>
    </w:p>
    <w:p w14:paraId="1A8FC062"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Lana gave an example of how a village self-help group had banded together to resist a construction company that was planning to illegally build over the only children’s park in the village. The group were so persistent – demanding to see legal permits and threatening escalation to the local authorities – that the company eventually gave up the project and left. ‘This shows how an active group of women can actually resist injustice,’ said Lana, ‘and support others who need the support more.’</w:t>
      </w:r>
    </w:p>
    <w:p w14:paraId="17D42EEB"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Lana concluded with a key lesson, which also chimes with BEARR’s principles, that ‘supporting resilience means investing in local leadership, especially women’s leadership, and it means long-term engagement of them’. Resilience also means listening to local people before acting: helping them to build community resilience from the bottom up, rather than delivering projects for them, working from the top down. Lana paraphrased the American poet Maya Angelou’s words on resilience and agency: ‘I can be changed by what happens to me, but I refuse to be reduced by it’.</w:t>
      </w:r>
    </w:p>
    <w:p w14:paraId="4218B381"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b/>
          <w:bCs/>
          <w:sz w:val="22"/>
          <w:szCs w:val="22"/>
        </w:rPr>
        <w:t>Leonora</w:t>
      </w:r>
      <w:r w:rsidRPr="000A7DD3">
        <w:rPr>
          <w:rFonts w:ascii="Raleway" w:hAnsi="Raleway"/>
          <w:sz w:val="22"/>
          <w:szCs w:val="22"/>
        </w:rPr>
        <w:t xml:space="preserve">, joining the conference in London, drew connections between the work of Restart Foundation and the approaches described by the other </w:t>
      </w:r>
      <w:proofErr w:type="spellStart"/>
      <w:r w:rsidRPr="000A7DD3">
        <w:rPr>
          <w:rFonts w:ascii="Raleway" w:hAnsi="Raleway"/>
          <w:sz w:val="22"/>
          <w:szCs w:val="22"/>
        </w:rPr>
        <w:t>panellists</w:t>
      </w:r>
      <w:proofErr w:type="spellEnd"/>
      <w:r w:rsidRPr="000A7DD3">
        <w:rPr>
          <w:rFonts w:ascii="Raleway" w:hAnsi="Raleway"/>
          <w:sz w:val="22"/>
          <w:szCs w:val="22"/>
        </w:rPr>
        <w:t xml:space="preserve">: their </w:t>
      </w:r>
      <w:proofErr w:type="spellStart"/>
      <w:r w:rsidRPr="000A7DD3">
        <w:rPr>
          <w:rFonts w:ascii="Raleway" w:hAnsi="Raleway"/>
          <w:sz w:val="22"/>
          <w:szCs w:val="22"/>
        </w:rPr>
        <w:t>organisations</w:t>
      </w:r>
      <w:proofErr w:type="spellEnd"/>
      <w:r w:rsidRPr="000A7DD3">
        <w:rPr>
          <w:rFonts w:ascii="Raleway" w:hAnsi="Raleway"/>
          <w:sz w:val="22"/>
          <w:szCs w:val="22"/>
        </w:rPr>
        <w:t xml:space="preserve"> are all working to help people build a brighter future by giving them ‘tools to deal with extraordinary situations’. </w:t>
      </w:r>
    </w:p>
    <w:p w14:paraId="48AB364D"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 xml:space="preserve">In the case of Restart Foundation, these tools revolve around mental health support, with their </w:t>
      </w:r>
      <w:proofErr w:type="spellStart"/>
      <w:r w:rsidRPr="000A7DD3">
        <w:rPr>
          <w:rFonts w:ascii="Raleway" w:hAnsi="Raleway"/>
          <w:sz w:val="22"/>
          <w:szCs w:val="22"/>
        </w:rPr>
        <w:t>organisational</w:t>
      </w:r>
      <w:proofErr w:type="spellEnd"/>
      <w:r w:rsidRPr="000A7DD3">
        <w:rPr>
          <w:rFonts w:ascii="Raleway" w:hAnsi="Raleway"/>
          <w:sz w:val="22"/>
          <w:szCs w:val="22"/>
        </w:rPr>
        <w:t xml:space="preserve"> goal being ‘to bring great mental health to Ukraine’. Leonora described three pillars to their work:</w:t>
      </w:r>
    </w:p>
    <w:p w14:paraId="6B4F0B07" w14:textId="77777777" w:rsidR="00787038" w:rsidRPr="000A7DD3" w:rsidRDefault="00787038" w:rsidP="000A7DD3">
      <w:pPr>
        <w:pStyle w:val="ListParagraph"/>
        <w:numPr>
          <w:ilvl w:val="0"/>
          <w:numId w:val="10"/>
        </w:numPr>
        <w:spacing w:before="100" w:beforeAutospacing="1" w:afterLines="40" w:after="96"/>
        <w:rPr>
          <w:rFonts w:ascii="Raleway" w:hAnsi="Raleway"/>
          <w:sz w:val="22"/>
          <w:szCs w:val="22"/>
        </w:rPr>
      </w:pPr>
      <w:r w:rsidRPr="000A7DD3">
        <w:rPr>
          <w:rFonts w:ascii="Raleway" w:hAnsi="Raleway"/>
          <w:sz w:val="22"/>
          <w:szCs w:val="22"/>
        </w:rPr>
        <w:t xml:space="preserve">Running mental health programmes for various groups, starting with a ‘Safe Space’ programme for children, and working in due course with veterans. </w:t>
      </w:r>
    </w:p>
    <w:p w14:paraId="5266EA54" w14:textId="77777777" w:rsidR="00787038" w:rsidRPr="000A7DD3" w:rsidRDefault="00787038" w:rsidP="000A7DD3">
      <w:pPr>
        <w:pStyle w:val="ListParagraph"/>
        <w:numPr>
          <w:ilvl w:val="0"/>
          <w:numId w:val="10"/>
        </w:numPr>
        <w:spacing w:before="100" w:beforeAutospacing="1" w:afterLines="40" w:after="96"/>
        <w:rPr>
          <w:rFonts w:ascii="Raleway" w:hAnsi="Raleway"/>
          <w:sz w:val="22"/>
          <w:szCs w:val="22"/>
        </w:rPr>
      </w:pPr>
      <w:r w:rsidRPr="000A7DD3">
        <w:rPr>
          <w:rFonts w:ascii="Raleway" w:hAnsi="Raleway"/>
          <w:sz w:val="22"/>
          <w:szCs w:val="22"/>
        </w:rPr>
        <w:lastRenderedPageBreak/>
        <w:t>Removing stigma around mental health, so that ‘people are able to reach out, and able to say, I need help’: vital for the country’s future recovery from war.</w:t>
      </w:r>
    </w:p>
    <w:p w14:paraId="513869D0" w14:textId="77777777" w:rsidR="00787038" w:rsidRPr="000A7DD3" w:rsidRDefault="00787038" w:rsidP="000A7DD3">
      <w:pPr>
        <w:pStyle w:val="ListParagraph"/>
        <w:numPr>
          <w:ilvl w:val="0"/>
          <w:numId w:val="10"/>
        </w:numPr>
        <w:spacing w:before="100" w:beforeAutospacing="1" w:afterLines="40" w:after="96"/>
        <w:rPr>
          <w:rFonts w:ascii="Raleway" w:hAnsi="Raleway"/>
          <w:sz w:val="22"/>
          <w:szCs w:val="22"/>
        </w:rPr>
      </w:pPr>
      <w:r w:rsidRPr="000A7DD3">
        <w:rPr>
          <w:rFonts w:ascii="Raleway" w:hAnsi="Raleway"/>
          <w:sz w:val="22"/>
          <w:szCs w:val="22"/>
        </w:rPr>
        <w:t>Supporting mental health professionals and the development of mental health services.</w:t>
      </w:r>
    </w:p>
    <w:p w14:paraId="7C402D78"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‘Almost everyone in Ukraine will need some kind of mental health support,’ said Leonora. ‘And the mental health of every individual is connected with all of those around them, and connected with the whole of society, so all the work we do with every single person is for the benefit of society and for the benefit of the future of Ukraine.’</w:t>
      </w:r>
    </w:p>
    <w:p w14:paraId="451D5DCA"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 xml:space="preserve">Leonora explained that the Safe Space </w:t>
      </w:r>
      <w:proofErr w:type="spellStart"/>
      <w:r w:rsidRPr="000A7DD3">
        <w:rPr>
          <w:rFonts w:ascii="Raleway" w:hAnsi="Raleway"/>
          <w:sz w:val="22"/>
          <w:szCs w:val="22"/>
        </w:rPr>
        <w:t>programme</w:t>
      </w:r>
      <w:proofErr w:type="spellEnd"/>
      <w:r w:rsidRPr="000A7DD3">
        <w:rPr>
          <w:rFonts w:ascii="Raleway" w:hAnsi="Raleway"/>
          <w:sz w:val="22"/>
          <w:szCs w:val="22"/>
        </w:rPr>
        <w:t xml:space="preserve"> was co-designed in 2014 by a psychologist at Kyiv-Mohyla Academy and used successfully to prevent long-term trauma among kindergarten children in eastern Ukraine, after Russia’s initial invasion. Since 2023, Restart Foundation has run this </w:t>
      </w:r>
      <w:proofErr w:type="spellStart"/>
      <w:r w:rsidRPr="000A7DD3">
        <w:rPr>
          <w:rFonts w:ascii="Raleway" w:hAnsi="Raleway"/>
          <w:sz w:val="22"/>
          <w:szCs w:val="22"/>
        </w:rPr>
        <w:t>programme</w:t>
      </w:r>
      <w:proofErr w:type="spellEnd"/>
      <w:r w:rsidRPr="000A7DD3">
        <w:rPr>
          <w:rFonts w:ascii="Raleway" w:hAnsi="Raleway"/>
          <w:sz w:val="22"/>
          <w:szCs w:val="22"/>
        </w:rPr>
        <w:t xml:space="preserve"> in kindergartens in Kyiv, with the same aim of helping children to process what is happening to them and avoid long-term trauma.</w:t>
      </w:r>
    </w:p>
    <w:p w14:paraId="12A3D857"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 xml:space="preserve">The Safe Space </w:t>
      </w:r>
      <w:proofErr w:type="spellStart"/>
      <w:r w:rsidRPr="000A7DD3">
        <w:rPr>
          <w:rFonts w:ascii="Raleway" w:hAnsi="Raleway"/>
          <w:sz w:val="22"/>
          <w:szCs w:val="22"/>
        </w:rPr>
        <w:t>programme</w:t>
      </w:r>
      <w:proofErr w:type="spellEnd"/>
      <w:r w:rsidRPr="000A7DD3">
        <w:rPr>
          <w:rFonts w:ascii="Raleway" w:hAnsi="Raleway"/>
          <w:sz w:val="22"/>
          <w:szCs w:val="22"/>
        </w:rPr>
        <w:t xml:space="preserve"> helps children, parents and kindergarten staff to deal with situations and questions that ‘nobody is ready for’. Leonora said that parents want to know answers to questions like: ‘Should we talk to our children about the war? […] Our children have frequent tantrums, they won’t let go of me, is this normal? […] How do you talk about the people with artificial limbs who you see more and more on the streets of the city?’ Staff have similar questions, which their training can’t prepare them for: ‘Is it normal that children constantly play at war? Is it normal for them to talk about death or wish death on the enemy? […] How do you organize children in an air raid shelter?’ Leonora observed that ‘what’s shocking about [these questions] is that no one knows how to answer them […] because nobody is ready for a situation of a full-scale invasion of your country or constant, daily, weekly, nightly attacks on you.’</w:t>
      </w:r>
    </w:p>
    <w:p w14:paraId="32AF3FCC"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 xml:space="preserve">The Safe Space </w:t>
      </w:r>
      <w:proofErr w:type="spellStart"/>
      <w:r w:rsidRPr="000A7DD3">
        <w:rPr>
          <w:rFonts w:ascii="Raleway" w:hAnsi="Raleway"/>
          <w:sz w:val="22"/>
          <w:szCs w:val="22"/>
        </w:rPr>
        <w:t>programme</w:t>
      </w:r>
      <w:proofErr w:type="spellEnd"/>
      <w:r w:rsidRPr="000A7DD3">
        <w:rPr>
          <w:rFonts w:ascii="Raleway" w:hAnsi="Raleway"/>
          <w:sz w:val="22"/>
          <w:szCs w:val="22"/>
        </w:rPr>
        <w:t xml:space="preserve"> aims to give people the tools to respond to these challenges. The process starts with a psychologist going into a kindergarten and observing the dynamics: how the children behave and interact. The psychologist then begins to work with the children, encouraging them to ‘come into a safe psychological space where they can share some feelings’. Shortly afterwards, the psychologist meets with the parents of the children and shares techniques on how to deal with extreme </w:t>
      </w:r>
      <w:proofErr w:type="spellStart"/>
      <w:r w:rsidRPr="000A7DD3">
        <w:rPr>
          <w:rFonts w:ascii="Raleway" w:hAnsi="Raleway"/>
          <w:sz w:val="22"/>
          <w:szCs w:val="22"/>
        </w:rPr>
        <w:t>behaviours</w:t>
      </w:r>
      <w:proofErr w:type="spellEnd"/>
      <w:r w:rsidRPr="000A7DD3">
        <w:rPr>
          <w:rFonts w:ascii="Raleway" w:hAnsi="Raleway"/>
          <w:sz w:val="22"/>
          <w:szCs w:val="22"/>
        </w:rPr>
        <w:t xml:space="preserve">, answer impossible questions and ‘protect their children from the long-term trauma that could stop them living a full life’. Thirdly, the psychologist starts working with the staff of the kindergarten to help them to understand how to respond to some of the extreme </w:t>
      </w:r>
      <w:proofErr w:type="spellStart"/>
      <w:r w:rsidRPr="000A7DD3">
        <w:rPr>
          <w:rFonts w:ascii="Raleway" w:hAnsi="Raleway"/>
          <w:sz w:val="22"/>
          <w:szCs w:val="22"/>
        </w:rPr>
        <w:t>behaviours</w:t>
      </w:r>
      <w:proofErr w:type="spellEnd"/>
      <w:r w:rsidRPr="000A7DD3">
        <w:rPr>
          <w:rFonts w:ascii="Raleway" w:hAnsi="Raleway"/>
          <w:sz w:val="22"/>
          <w:szCs w:val="22"/>
        </w:rPr>
        <w:t xml:space="preserve"> they might see, such as aggression, </w:t>
      </w:r>
      <w:proofErr w:type="spellStart"/>
      <w:r w:rsidRPr="000A7DD3">
        <w:rPr>
          <w:rFonts w:ascii="Raleway" w:hAnsi="Raleway"/>
          <w:sz w:val="22"/>
          <w:szCs w:val="22"/>
        </w:rPr>
        <w:t>sexualised</w:t>
      </w:r>
      <w:proofErr w:type="spellEnd"/>
      <w:r w:rsidRPr="000A7DD3">
        <w:rPr>
          <w:rFonts w:ascii="Raleway" w:hAnsi="Raleway"/>
          <w:sz w:val="22"/>
          <w:szCs w:val="22"/>
        </w:rPr>
        <w:t xml:space="preserve"> </w:t>
      </w:r>
      <w:proofErr w:type="spellStart"/>
      <w:r w:rsidRPr="000A7DD3">
        <w:rPr>
          <w:rFonts w:ascii="Raleway" w:hAnsi="Raleway"/>
          <w:sz w:val="22"/>
          <w:szCs w:val="22"/>
        </w:rPr>
        <w:t>behaviours</w:t>
      </w:r>
      <w:proofErr w:type="spellEnd"/>
      <w:r w:rsidRPr="000A7DD3">
        <w:rPr>
          <w:rFonts w:ascii="Raleway" w:hAnsi="Raleway"/>
          <w:sz w:val="22"/>
          <w:szCs w:val="22"/>
        </w:rPr>
        <w:t>, inappropriate language, and so on.</w:t>
      </w:r>
    </w:p>
    <w:p w14:paraId="082F45D0"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 xml:space="preserve">‘As the psychologist creates this safe space for the children,’ Leonora said, ‘they find that the children are able to express their actual feelings. So they can talk about their fear, their worry for their families, their worry for the country, the confusion of being attacked. And the psychologist helps them find different constructive ways to express their feelings.’ In the last sessions of the </w:t>
      </w:r>
      <w:proofErr w:type="spellStart"/>
      <w:r w:rsidRPr="000A7DD3">
        <w:rPr>
          <w:rFonts w:ascii="Raleway" w:hAnsi="Raleway"/>
          <w:sz w:val="22"/>
          <w:szCs w:val="22"/>
        </w:rPr>
        <w:t>programme</w:t>
      </w:r>
      <w:proofErr w:type="spellEnd"/>
      <w:r w:rsidRPr="000A7DD3">
        <w:rPr>
          <w:rFonts w:ascii="Raleway" w:hAnsi="Raleway"/>
          <w:sz w:val="22"/>
          <w:szCs w:val="22"/>
        </w:rPr>
        <w:t xml:space="preserve">, the children and parents are brought together to </w:t>
      </w:r>
      <w:proofErr w:type="spellStart"/>
      <w:r w:rsidRPr="000A7DD3">
        <w:rPr>
          <w:rFonts w:ascii="Raleway" w:hAnsi="Raleway"/>
          <w:sz w:val="22"/>
          <w:szCs w:val="22"/>
        </w:rPr>
        <w:t>practise</w:t>
      </w:r>
      <w:proofErr w:type="spellEnd"/>
      <w:r w:rsidRPr="000A7DD3">
        <w:rPr>
          <w:rFonts w:ascii="Raleway" w:hAnsi="Raleway"/>
          <w:sz w:val="22"/>
          <w:szCs w:val="22"/>
        </w:rPr>
        <w:t xml:space="preserve"> the techniques they have learned in what is ‘a very, very joyful session’.</w:t>
      </w:r>
    </w:p>
    <w:p w14:paraId="1895E1BB"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lastRenderedPageBreak/>
        <w:t xml:space="preserve">The </w:t>
      </w:r>
      <w:proofErr w:type="spellStart"/>
      <w:r w:rsidRPr="000A7DD3">
        <w:rPr>
          <w:rFonts w:ascii="Raleway" w:hAnsi="Raleway"/>
          <w:sz w:val="22"/>
          <w:szCs w:val="22"/>
        </w:rPr>
        <w:t>programme</w:t>
      </w:r>
      <w:proofErr w:type="spellEnd"/>
      <w:r w:rsidRPr="000A7DD3">
        <w:rPr>
          <w:rFonts w:ascii="Raleway" w:hAnsi="Raleway"/>
          <w:sz w:val="22"/>
          <w:szCs w:val="22"/>
        </w:rPr>
        <w:t xml:space="preserve"> consistently shows strong results, creating a ‘circle of protection’ around the children, in which they can build the resilience to ‘grow up hopefully free from long-term trauma’. Parents also feel better able to cope with their children, regaining a sense of control, ‘that they can actually help their children’. Staff report feeling ‘newly </w:t>
      </w:r>
      <w:proofErr w:type="spellStart"/>
      <w:r w:rsidRPr="000A7DD3">
        <w:rPr>
          <w:rFonts w:ascii="Raleway" w:hAnsi="Raleway"/>
          <w:sz w:val="22"/>
          <w:szCs w:val="22"/>
        </w:rPr>
        <w:t>energised</w:t>
      </w:r>
      <w:proofErr w:type="spellEnd"/>
      <w:r w:rsidRPr="000A7DD3">
        <w:rPr>
          <w:rFonts w:ascii="Raleway" w:hAnsi="Raleway"/>
          <w:sz w:val="22"/>
          <w:szCs w:val="22"/>
        </w:rPr>
        <w:t>, newly dedicated to their work’ and equipped with the tools to handle a room full of children who are each dealing with different extreme situations.</w:t>
      </w:r>
    </w:p>
    <w:p w14:paraId="49017A01"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 xml:space="preserve">Restart Foundation is also dedicated to doing what it can to support mental health professionals, given that ‘Ukraine will need all the psychologists, all the mental health workers they can possibly find’. One way of doing this is to provide opportunities for interns and young psychologists to gain experience and training through the Safe Space and other </w:t>
      </w:r>
      <w:proofErr w:type="spellStart"/>
      <w:r w:rsidRPr="000A7DD3">
        <w:rPr>
          <w:rFonts w:ascii="Raleway" w:hAnsi="Raleway"/>
          <w:sz w:val="22"/>
          <w:szCs w:val="22"/>
        </w:rPr>
        <w:t>programmes</w:t>
      </w:r>
      <w:proofErr w:type="spellEnd"/>
      <w:r w:rsidRPr="000A7DD3">
        <w:rPr>
          <w:rFonts w:ascii="Raleway" w:hAnsi="Raleway"/>
          <w:sz w:val="22"/>
          <w:szCs w:val="22"/>
        </w:rPr>
        <w:t xml:space="preserve">. The foundation also runs a </w:t>
      </w:r>
      <w:proofErr w:type="spellStart"/>
      <w:r w:rsidRPr="000A7DD3">
        <w:rPr>
          <w:rFonts w:ascii="Raleway" w:hAnsi="Raleway"/>
          <w:sz w:val="22"/>
          <w:szCs w:val="22"/>
        </w:rPr>
        <w:t>programme</w:t>
      </w:r>
      <w:proofErr w:type="spellEnd"/>
      <w:r w:rsidRPr="000A7DD3">
        <w:rPr>
          <w:rFonts w:ascii="Raleway" w:hAnsi="Raleway"/>
          <w:sz w:val="22"/>
          <w:szCs w:val="22"/>
        </w:rPr>
        <w:t xml:space="preserve"> that is ‘a type of retreat for mental health professionals’. The goal overall is to expand the provision of training, supervision and professional guidance: to prevent burnout and keep professionals from dropping out of the industry.</w:t>
      </w:r>
    </w:p>
    <w:p w14:paraId="58B2659C"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Leonora concluded by restating the challenges faced by mental health professionals. Firstly, they are just as affected by the war as the people they are helping. ‘There isn’t anybody in this situation who is coming in fresh and good and not affected by these attacks.’ Secondly, everyone is suffering from burnout. ‘It’s been going on for so long,’ she said. ‘People are so incredibly tired, parents are incredibly tired, people working with children are incredibly tired, and everybody is in need of support.’</w:t>
      </w:r>
    </w:p>
    <w:p w14:paraId="4EF0E511"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 xml:space="preserve">On the other hand, Leonora took hope from Sergey’s reflection that ‘even under constant bombardment, you can find joy and safety’. This was a beautiful and inspiring message, she said: that even in extreme circumstances, if people are given tools to cope with those circumstances, they can still work towards a goal of ‘joy and safety’. </w:t>
      </w:r>
    </w:p>
    <w:p w14:paraId="0A909D63" w14:textId="77777777" w:rsidR="00787038" w:rsidRPr="000A7DD3" w:rsidRDefault="00787038" w:rsidP="000A7DD3">
      <w:pPr>
        <w:pStyle w:val="Heading4"/>
        <w:spacing w:before="100" w:beforeAutospacing="1" w:afterLines="40" w:after="96"/>
        <w:rPr>
          <w:rFonts w:ascii="Raleway" w:hAnsi="Raleway"/>
          <w:sz w:val="22"/>
          <w:szCs w:val="22"/>
        </w:rPr>
      </w:pPr>
      <w:r w:rsidRPr="000A7DD3">
        <w:rPr>
          <w:rFonts w:ascii="Raleway" w:hAnsi="Raleway"/>
          <w:sz w:val="22"/>
          <w:szCs w:val="22"/>
        </w:rPr>
        <w:t>Panel 2 discussion: Shaping the future with organisational strength and partnerships</w:t>
      </w:r>
    </w:p>
    <w:p w14:paraId="68F29B21"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 xml:space="preserve">The second panel discussion was moderated by BEARR Trustee </w:t>
      </w:r>
      <w:r w:rsidRPr="000A7DD3">
        <w:rPr>
          <w:rFonts w:ascii="Raleway" w:hAnsi="Raleway"/>
          <w:b/>
          <w:bCs/>
          <w:sz w:val="22"/>
          <w:szCs w:val="22"/>
        </w:rPr>
        <w:t>Janet Gunn</w:t>
      </w:r>
      <w:r w:rsidRPr="000A7DD3">
        <w:rPr>
          <w:rFonts w:ascii="Raleway" w:hAnsi="Raleway"/>
          <w:sz w:val="22"/>
          <w:szCs w:val="22"/>
        </w:rPr>
        <w:t xml:space="preserve">, with three </w:t>
      </w:r>
      <w:proofErr w:type="spellStart"/>
      <w:r w:rsidRPr="000A7DD3">
        <w:rPr>
          <w:rFonts w:ascii="Raleway" w:hAnsi="Raleway"/>
          <w:sz w:val="22"/>
          <w:szCs w:val="22"/>
        </w:rPr>
        <w:t>panellists</w:t>
      </w:r>
      <w:proofErr w:type="spellEnd"/>
      <w:r w:rsidRPr="000A7DD3">
        <w:rPr>
          <w:rFonts w:ascii="Raleway" w:hAnsi="Raleway"/>
          <w:sz w:val="22"/>
          <w:szCs w:val="22"/>
        </w:rPr>
        <w:t xml:space="preserve">: </w:t>
      </w:r>
    </w:p>
    <w:p w14:paraId="3E363BB9" w14:textId="77777777" w:rsidR="00787038" w:rsidRPr="000A7DD3" w:rsidRDefault="00787038" w:rsidP="000A7DD3">
      <w:pPr>
        <w:pStyle w:val="ListParagraph"/>
        <w:numPr>
          <w:ilvl w:val="0"/>
          <w:numId w:val="1"/>
        </w:numPr>
        <w:spacing w:before="100" w:beforeAutospacing="1" w:afterLines="40" w:after="96"/>
        <w:rPr>
          <w:rFonts w:ascii="Raleway" w:hAnsi="Raleway"/>
          <w:sz w:val="22"/>
          <w:szCs w:val="22"/>
        </w:rPr>
      </w:pPr>
      <w:r w:rsidRPr="000A7DD3">
        <w:rPr>
          <w:rFonts w:ascii="Raleway" w:hAnsi="Raleway"/>
          <w:b/>
          <w:bCs/>
          <w:sz w:val="22"/>
          <w:szCs w:val="22"/>
        </w:rPr>
        <w:t>Medea Khmelidze</w:t>
      </w:r>
      <w:r w:rsidRPr="000A7DD3">
        <w:rPr>
          <w:rFonts w:ascii="Raleway" w:hAnsi="Raleway"/>
          <w:sz w:val="22"/>
          <w:szCs w:val="22"/>
        </w:rPr>
        <w:t>, Executive Director of the Eurasian Women’s Network on AIDS (EWNA) and researcher focusing on the medical and social needs of marginalised populations, human rights and access to services.</w:t>
      </w:r>
    </w:p>
    <w:p w14:paraId="419DEFEA" w14:textId="77777777" w:rsidR="00787038" w:rsidRPr="000A7DD3" w:rsidRDefault="00787038" w:rsidP="000A7DD3">
      <w:pPr>
        <w:pStyle w:val="ListParagraph"/>
        <w:numPr>
          <w:ilvl w:val="0"/>
          <w:numId w:val="1"/>
        </w:numPr>
        <w:spacing w:before="100" w:beforeAutospacing="1" w:afterLines="40" w:after="96"/>
        <w:rPr>
          <w:rFonts w:ascii="Raleway" w:hAnsi="Raleway"/>
          <w:sz w:val="22"/>
          <w:szCs w:val="22"/>
        </w:rPr>
      </w:pPr>
      <w:r w:rsidRPr="000A7DD3">
        <w:rPr>
          <w:rFonts w:ascii="Raleway" w:hAnsi="Raleway"/>
          <w:b/>
          <w:bCs/>
          <w:sz w:val="22"/>
          <w:szCs w:val="22"/>
        </w:rPr>
        <w:t>Nataliia Muzyka</w:t>
      </w:r>
      <w:r w:rsidRPr="000A7DD3">
        <w:rPr>
          <w:rFonts w:ascii="Raleway" w:hAnsi="Raleway"/>
          <w:sz w:val="22"/>
          <w:szCs w:val="22"/>
        </w:rPr>
        <w:t>, founder and head of the Association of Mothers and Wives of Ukraine’s Defenders, a charity supporting families of military personnel.</w:t>
      </w:r>
    </w:p>
    <w:p w14:paraId="6309B754" w14:textId="77777777" w:rsidR="00787038" w:rsidRPr="000A7DD3" w:rsidRDefault="00787038" w:rsidP="000A7DD3">
      <w:pPr>
        <w:pStyle w:val="ListParagraph"/>
        <w:numPr>
          <w:ilvl w:val="0"/>
          <w:numId w:val="1"/>
        </w:numPr>
        <w:spacing w:before="100" w:beforeAutospacing="1" w:afterLines="40" w:after="96"/>
        <w:rPr>
          <w:rFonts w:ascii="Raleway" w:hAnsi="Raleway"/>
          <w:sz w:val="22"/>
          <w:szCs w:val="22"/>
        </w:rPr>
      </w:pPr>
      <w:proofErr w:type="spellStart"/>
      <w:r w:rsidRPr="000A7DD3">
        <w:rPr>
          <w:rFonts w:ascii="Raleway" w:hAnsi="Raleway"/>
          <w:b/>
          <w:bCs/>
          <w:sz w:val="22"/>
          <w:szCs w:val="22"/>
        </w:rPr>
        <w:t>Meerim</w:t>
      </w:r>
      <w:proofErr w:type="spellEnd"/>
      <w:r w:rsidRPr="000A7DD3">
        <w:rPr>
          <w:rFonts w:ascii="Raleway" w:hAnsi="Raleway"/>
          <w:b/>
          <w:bCs/>
          <w:sz w:val="22"/>
          <w:szCs w:val="22"/>
        </w:rPr>
        <w:t xml:space="preserve"> Osmonalieva</w:t>
      </w:r>
      <w:r w:rsidRPr="000A7DD3">
        <w:rPr>
          <w:rFonts w:ascii="Raleway" w:hAnsi="Raleway"/>
          <w:sz w:val="22"/>
          <w:szCs w:val="22"/>
        </w:rPr>
        <w:t>, leader of the charity Oasis, which has worked since 2017 to protect the rights of vulnerable children and women in Kyrgyzstan.</w:t>
      </w:r>
    </w:p>
    <w:p w14:paraId="06CAEAC2"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 xml:space="preserve">The three </w:t>
      </w:r>
      <w:proofErr w:type="spellStart"/>
      <w:r w:rsidRPr="000A7DD3">
        <w:rPr>
          <w:rFonts w:ascii="Raleway" w:hAnsi="Raleway"/>
          <w:sz w:val="22"/>
          <w:szCs w:val="22"/>
        </w:rPr>
        <w:t>panellists</w:t>
      </w:r>
      <w:proofErr w:type="spellEnd"/>
      <w:r w:rsidRPr="000A7DD3">
        <w:rPr>
          <w:rFonts w:ascii="Raleway" w:hAnsi="Raleway"/>
          <w:sz w:val="22"/>
          <w:szCs w:val="22"/>
        </w:rPr>
        <w:t xml:space="preserve"> spoke about how their </w:t>
      </w:r>
      <w:proofErr w:type="spellStart"/>
      <w:r w:rsidRPr="000A7DD3">
        <w:rPr>
          <w:rFonts w:ascii="Raleway" w:hAnsi="Raleway"/>
          <w:sz w:val="22"/>
          <w:szCs w:val="22"/>
        </w:rPr>
        <w:t>organisations</w:t>
      </w:r>
      <w:proofErr w:type="spellEnd"/>
      <w:r w:rsidRPr="000A7DD3">
        <w:rPr>
          <w:rFonts w:ascii="Raleway" w:hAnsi="Raleway"/>
          <w:sz w:val="22"/>
          <w:szCs w:val="22"/>
        </w:rPr>
        <w:t xml:space="preserve"> were protecting and strengthening themselves in order to continue doing their work in the face of authoritarian repression, in the case of Georgia and Kyrgyzstan, and war in Ukraine.</w:t>
      </w:r>
    </w:p>
    <w:p w14:paraId="319CD4C4"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b/>
          <w:bCs/>
          <w:sz w:val="22"/>
          <w:szCs w:val="22"/>
        </w:rPr>
        <w:lastRenderedPageBreak/>
        <w:t>Medea</w:t>
      </w:r>
      <w:r w:rsidRPr="000A7DD3">
        <w:rPr>
          <w:rFonts w:ascii="Raleway" w:hAnsi="Raleway"/>
          <w:sz w:val="22"/>
          <w:szCs w:val="22"/>
        </w:rPr>
        <w:t xml:space="preserve">, speaking online from Georgia, described a wave of repressive actions unleashed by the Georgian government against NGOs, and the steps that her </w:t>
      </w:r>
      <w:proofErr w:type="spellStart"/>
      <w:r w:rsidRPr="000A7DD3">
        <w:rPr>
          <w:rFonts w:ascii="Raleway" w:hAnsi="Raleway"/>
          <w:sz w:val="22"/>
          <w:szCs w:val="22"/>
        </w:rPr>
        <w:t>organisation</w:t>
      </w:r>
      <w:proofErr w:type="spellEnd"/>
      <w:r w:rsidRPr="000A7DD3">
        <w:rPr>
          <w:rFonts w:ascii="Raleway" w:hAnsi="Raleway"/>
          <w:sz w:val="22"/>
          <w:szCs w:val="22"/>
        </w:rPr>
        <w:t xml:space="preserve"> and others are taking to stay resilient against this pressure.</w:t>
      </w:r>
    </w:p>
    <w:p w14:paraId="689B3732"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 xml:space="preserve">Medea described EWNA as a ‘community-led, women-led’ </w:t>
      </w:r>
      <w:proofErr w:type="spellStart"/>
      <w:r w:rsidRPr="000A7DD3">
        <w:rPr>
          <w:rFonts w:ascii="Raleway" w:hAnsi="Raleway"/>
          <w:sz w:val="22"/>
          <w:szCs w:val="22"/>
        </w:rPr>
        <w:t>organisation</w:t>
      </w:r>
      <w:proofErr w:type="spellEnd"/>
      <w:r w:rsidRPr="000A7DD3">
        <w:rPr>
          <w:rFonts w:ascii="Raleway" w:hAnsi="Raleway"/>
          <w:sz w:val="22"/>
          <w:szCs w:val="22"/>
        </w:rPr>
        <w:t xml:space="preserve"> focusing on the sexual and reproductive health, rights and access to services of women living with and affected by HIV. EWNA operates in 14 countries across the Caucasus, Eastern Europe and Central Asia. They take a holistic approach to addressing the women’s needs, including mental health support, leadership training, consulting and communications, building referral mechanisms and partnering with doctors. While remaining a grassroots </w:t>
      </w:r>
      <w:proofErr w:type="spellStart"/>
      <w:r w:rsidRPr="000A7DD3">
        <w:rPr>
          <w:rFonts w:ascii="Raleway" w:hAnsi="Raleway"/>
          <w:sz w:val="22"/>
          <w:szCs w:val="22"/>
        </w:rPr>
        <w:t>organisation</w:t>
      </w:r>
      <w:proofErr w:type="spellEnd"/>
      <w:r w:rsidRPr="000A7DD3">
        <w:rPr>
          <w:rFonts w:ascii="Raleway" w:hAnsi="Raleway"/>
          <w:sz w:val="22"/>
          <w:szCs w:val="22"/>
        </w:rPr>
        <w:t xml:space="preserve">, EWNA has also fostered the development of leaders who now advocate for the </w:t>
      </w:r>
      <w:proofErr w:type="spellStart"/>
      <w:r w:rsidRPr="000A7DD3">
        <w:rPr>
          <w:rFonts w:ascii="Raleway" w:hAnsi="Raleway"/>
          <w:sz w:val="22"/>
          <w:szCs w:val="22"/>
        </w:rPr>
        <w:t>organisation</w:t>
      </w:r>
      <w:proofErr w:type="spellEnd"/>
      <w:r w:rsidRPr="000A7DD3">
        <w:rPr>
          <w:rFonts w:ascii="Raleway" w:hAnsi="Raleway"/>
          <w:sz w:val="22"/>
          <w:szCs w:val="22"/>
        </w:rPr>
        <w:t xml:space="preserve"> at national and international levels. </w:t>
      </w:r>
    </w:p>
    <w:p w14:paraId="25A16AC2"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When EWNA was formed in 2015, Georgia was ‘one of the lighthouses of democracy in region’, Medea said. Since then, Russian political influence had grown and with it new laws that have sought to suppress civil society. Medea highlighted three laws in particular that had made their work more difficult and dangerous:</w:t>
      </w:r>
    </w:p>
    <w:p w14:paraId="3C89560A" w14:textId="77777777" w:rsidR="00787038" w:rsidRPr="000A7DD3" w:rsidRDefault="00787038" w:rsidP="000A7DD3">
      <w:pPr>
        <w:pStyle w:val="ListParagraph"/>
        <w:numPr>
          <w:ilvl w:val="0"/>
          <w:numId w:val="11"/>
        </w:numPr>
        <w:spacing w:before="100" w:beforeAutospacing="1" w:afterLines="40" w:after="96"/>
        <w:rPr>
          <w:rFonts w:ascii="Raleway" w:hAnsi="Raleway"/>
          <w:sz w:val="22"/>
          <w:szCs w:val="22"/>
        </w:rPr>
      </w:pPr>
      <w:r w:rsidRPr="000A7DD3">
        <w:rPr>
          <w:rFonts w:ascii="Raleway" w:hAnsi="Raleway"/>
          <w:sz w:val="22"/>
          <w:szCs w:val="22"/>
        </w:rPr>
        <w:t>The Law on Transparency of Foreign Influence (also known as the ‘Russia law’), passed in May 2024, which required NGOs and media organisations receiving more than 20% of their revenue from abroad to register as ‘organisations serving the interests of a foreign power’.</w:t>
      </w:r>
    </w:p>
    <w:p w14:paraId="7BB694FF" w14:textId="77777777" w:rsidR="00787038" w:rsidRPr="000A7DD3" w:rsidRDefault="00787038" w:rsidP="000A7DD3">
      <w:pPr>
        <w:pStyle w:val="ListParagraph"/>
        <w:numPr>
          <w:ilvl w:val="0"/>
          <w:numId w:val="11"/>
        </w:numPr>
        <w:spacing w:before="100" w:beforeAutospacing="1" w:afterLines="40" w:after="96"/>
        <w:rPr>
          <w:rFonts w:ascii="Raleway" w:hAnsi="Raleway"/>
          <w:sz w:val="22"/>
          <w:szCs w:val="22"/>
        </w:rPr>
      </w:pPr>
      <w:r w:rsidRPr="000A7DD3">
        <w:rPr>
          <w:rFonts w:ascii="Raleway" w:hAnsi="Raleway"/>
          <w:sz w:val="22"/>
          <w:szCs w:val="22"/>
        </w:rPr>
        <w:t>Amendments to the Law on Grants in 2025, which included a requirement for NGOs to provide the government with personal data on staff, volunteers, board members and even beneficiaries.</w:t>
      </w:r>
    </w:p>
    <w:p w14:paraId="267EF2E6" w14:textId="77777777" w:rsidR="00787038" w:rsidRPr="000A7DD3" w:rsidRDefault="00787038" w:rsidP="000A7DD3">
      <w:pPr>
        <w:pStyle w:val="ListParagraph"/>
        <w:numPr>
          <w:ilvl w:val="0"/>
          <w:numId w:val="11"/>
        </w:numPr>
        <w:spacing w:before="100" w:beforeAutospacing="1" w:afterLines="40" w:after="96"/>
        <w:rPr>
          <w:rFonts w:ascii="Raleway" w:hAnsi="Raleway"/>
          <w:sz w:val="22"/>
          <w:szCs w:val="22"/>
        </w:rPr>
      </w:pPr>
      <w:r w:rsidRPr="000A7DD3">
        <w:rPr>
          <w:rFonts w:ascii="Raleway" w:hAnsi="Raleway"/>
          <w:sz w:val="22"/>
          <w:szCs w:val="22"/>
        </w:rPr>
        <w:t>The Law on Foreign Agents Registration Act (FARA), which introduced criminal liability for non-compliance, with potential penalties ranging from fines to imprisonment of NGO workers for between two and six years.</w:t>
      </w:r>
    </w:p>
    <w:p w14:paraId="6F39298F"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 xml:space="preserve">As Medea put it, her </w:t>
      </w:r>
      <w:proofErr w:type="spellStart"/>
      <w:r w:rsidRPr="000A7DD3">
        <w:rPr>
          <w:rFonts w:ascii="Raleway" w:hAnsi="Raleway"/>
          <w:sz w:val="22"/>
          <w:szCs w:val="22"/>
        </w:rPr>
        <w:t>organisation</w:t>
      </w:r>
      <w:proofErr w:type="spellEnd"/>
      <w:r w:rsidRPr="000A7DD3">
        <w:rPr>
          <w:rFonts w:ascii="Raleway" w:hAnsi="Raleway"/>
          <w:sz w:val="22"/>
          <w:szCs w:val="22"/>
        </w:rPr>
        <w:t xml:space="preserve"> went from supporting communities that had been </w:t>
      </w:r>
      <w:proofErr w:type="spellStart"/>
      <w:r w:rsidRPr="000A7DD3">
        <w:rPr>
          <w:rFonts w:ascii="Raleway" w:hAnsi="Raleway"/>
          <w:sz w:val="22"/>
          <w:szCs w:val="22"/>
        </w:rPr>
        <w:t>criminalised</w:t>
      </w:r>
      <w:proofErr w:type="spellEnd"/>
      <w:r w:rsidRPr="000A7DD3">
        <w:rPr>
          <w:rFonts w:ascii="Raleway" w:hAnsi="Raleway"/>
          <w:sz w:val="22"/>
          <w:szCs w:val="22"/>
        </w:rPr>
        <w:t xml:space="preserve"> for various reasons to potentially being </w:t>
      </w:r>
      <w:proofErr w:type="spellStart"/>
      <w:r w:rsidRPr="000A7DD3">
        <w:rPr>
          <w:rFonts w:ascii="Raleway" w:hAnsi="Raleway"/>
          <w:sz w:val="22"/>
          <w:szCs w:val="22"/>
        </w:rPr>
        <w:t>criminalised</w:t>
      </w:r>
      <w:proofErr w:type="spellEnd"/>
      <w:r w:rsidRPr="000A7DD3">
        <w:rPr>
          <w:rFonts w:ascii="Raleway" w:hAnsi="Raleway"/>
          <w:sz w:val="22"/>
          <w:szCs w:val="22"/>
        </w:rPr>
        <w:t xml:space="preserve"> themselves for providing that support. In response, EWNA has been forced to tighten up how they work in some respects and become more flexible in others. Changes have included: being more selective and discreet in their work; reducing the amount of promotional activities relative to actual work on the ground; improving their data protection capabilities; and building networks with other </w:t>
      </w:r>
      <w:proofErr w:type="spellStart"/>
      <w:r w:rsidRPr="000A7DD3">
        <w:rPr>
          <w:rFonts w:ascii="Raleway" w:hAnsi="Raleway"/>
          <w:sz w:val="22"/>
          <w:szCs w:val="22"/>
        </w:rPr>
        <w:t>organisations</w:t>
      </w:r>
      <w:proofErr w:type="spellEnd"/>
      <w:r w:rsidRPr="000A7DD3">
        <w:rPr>
          <w:rFonts w:ascii="Raleway" w:hAnsi="Raleway"/>
          <w:sz w:val="22"/>
          <w:szCs w:val="22"/>
        </w:rPr>
        <w:t xml:space="preserve"> in the same situation. </w:t>
      </w:r>
    </w:p>
    <w:p w14:paraId="7EFC4224"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Medea suggested that what is happening in Georgia should serve as a warning to other countries: that democracy is not fixed, that everyone has to ‘stay awake’ and keep striving for social development. EWNA is trying to play its part by remaining resilient and treating problems as opportunities to improve and innovate, strengthening both the services they offer and the civil-society networks that they operate within.</w:t>
      </w:r>
    </w:p>
    <w:p w14:paraId="2E824E33" w14:textId="77777777" w:rsidR="00787038" w:rsidRPr="000A7DD3" w:rsidRDefault="00787038" w:rsidP="000A7DD3">
      <w:pPr>
        <w:spacing w:before="100" w:beforeAutospacing="1" w:afterLines="40" w:after="96"/>
        <w:jc w:val="both"/>
        <w:rPr>
          <w:rFonts w:ascii="Raleway" w:hAnsi="Raleway"/>
          <w:sz w:val="22"/>
          <w:szCs w:val="22"/>
        </w:rPr>
      </w:pPr>
      <w:proofErr w:type="spellStart"/>
      <w:r w:rsidRPr="000A7DD3">
        <w:rPr>
          <w:rFonts w:ascii="Raleway" w:hAnsi="Raleway"/>
          <w:b/>
          <w:bCs/>
          <w:sz w:val="22"/>
          <w:szCs w:val="22"/>
        </w:rPr>
        <w:lastRenderedPageBreak/>
        <w:t>Meerim</w:t>
      </w:r>
      <w:proofErr w:type="spellEnd"/>
      <w:r w:rsidRPr="000A7DD3">
        <w:rPr>
          <w:rFonts w:ascii="Raleway" w:hAnsi="Raleway"/>
          <w:sz w:val="22"/>
          <w:szCs w:val="22"/>
        </w:rPr>
        <w:t xml:space="preserve">, speaking online from Kyrgyzstan, described a similar erosion of legal frameworks for NGOs in her country, although her </w:t>
      </w:r>
      <w:proofErr w:type="spellStart"/>
      <w:r w:rsidRPr="000A7DD3">
        <w:rPr>
          <w:rFonts w:ascii="Raleway" w:hAnsi="Raleway"/>
          <w:sz w:val="22"/>
          <w:szCs w:val="22"/>
        </w:rPr>
        <w:t>organisation</w:t>
      </w:r>
      <w:proofErr w:type="spellEnd"/>
      <w:r w:rsidRPr="000A7DD3">
        <w:rPr>
          <w:rFonts w:ascii="Raleway" w:hAnsi="Raleway"/>
          <w:sz w:val="22"/>
          <w:szCs w:val="22"/>
        </w:rPr>
        <w:t xml:space="preserve"> Oasis are still able to work collaboratively with some parts of the government. </w:t>
      </w:r>
      <w:proofErr w:type="spellStart"/>
      <w:r w:rsidRPr="000A7DD3">
        <w:rPr>
          <w:rFonts w:ascii="Raleway" w:hAnsi="Raleway"/>
          <w:sz w:val="22"/>
          <w:szCs w:val="22"/>
        </w:rPr>
        <w:t>Meerim</w:t>
      </w:r>
      <w:proofErr w:type="spellEnd"/>
      <w:r w:rsidRPr="000A7DD3">
        <w:rPr>
          <w:rFonts w:ascii="Raleway" w:hAnsi="Raleway"/>
          <w:sz w:val="22"/>
          <w:szCs w:val="22"/>
        </w:rPr>
        <w:t xml:space="preserve"> </w:t>
      </w:r>
      <w:proofErr w:type="spellStart"/>
      <w:r w:rsidRPr="000A7DD3">
        <w:rPr>
          <w:rFonts w:ascii="Raleway" w:hAnsi="Raleway"/>
          <w:sz w:val="22"/>
          <w:szCs w:val="22"/>
        </w:rPr>
        <w:t>summarised</w:t>
      </w:r>
      <w:proofErr w:type="spellEnd"/>
      <w:r w:rsidRPr="000A7DD3">
        <w:rPr>
          <w:rFonts w:ascii="Raleway" w:hAnsi="Raleway"/>
          <w:sz w:val="22"/>
          <w:szCs w:val="22"/>
        </w:rPr>
        <w:t xml:space="preserve"> Oasis’s overall aim as to provide holistic support to survivors of exploitation, human trafficking and gender-based violence. Oasis also runs major advocacy and research </w:t>
      </w:r>
      <w:proofErr w:type="spellStart"/>
      <w:r w:rsidRPr="000A7DD3">
        <w:rPr>
          <w:rFonts w:ascii="Raleway" w:hAnsi="Raleway"/>
          <w:sz w:val="22"/>
          <w:szCs w:val="22"/>
        </w:rPr>
        <w:t>programmes</w:t>
      </w:r>
      <w:proofErr w:type="spellEnd"/>
      <w:r w:rsidRPr="000A7DD3">
        <w:rPr>
          <w:rFonts w:ascii="Raleway" w:hAnsi="Raleway"/>
          <w:sz w:val="22"/>
          <w:szCs w:val="22"/>
        </w:rPr>
        <w:t xml:space="preserve"> and tries to cooperate with state agencies in developing and implementing social policy.</w:t>
      </w:r>
    </w:p>
    <w:p w14:paraId="57FEBC63" w14:textId="77777777" w:rsidR="00787038" w:rsidRPr="000A7DD3" w:rsidRDefault="00787038" w:rsidP="000A7DD3">
      <w:pPr>
        <w:spacing w:before="100" w:beforeAutospacing="1" w:afterLines="40" w:after="96"/>
        <w:jc w:val="both"/>
        <w:rPr>
          <w:rFonts w:ascii="Raleway" w:hAnsi="Raleway"/>
          <w:sz w:val="22"/>
          <w:szCs w:val="22"/>
        </w:rPr>
      </w:pPr>
      <w:proofErr w:type="spellStart"/>
      <w:r w:rsidRPr="000A7DD3">
        <w:rPr>
          <w:rFonts w:ascii="Raleway" w:hAnsi="Raleway"/>
          <w:sz w:val="22"/>
          <w:szCs w:val="22"/>
        </w:rPr>
        <w:t>Meerim</w:t>
      </w:r>
      <w:proofErr w:type="spellEnd"/>
      <w:r w:rsidRPr="000A7DD3">
        <w:rPr>
          <w:rFonts w:ascii="Raleway" w:hAnsi="Raleway"/>
          <w:sz w:val="22"/>
          <w:szCs w:val="22"/>
        </w:rPr>
        <w:t xml:space="preserve"> said that Oasis faces some of the same challenges that Medea described in Georgia. The Kyrgyz government also passed a ‘foreign agents’ law in 2024, throwing up new administrative obstacles, such as increased audits and registration delays, while also enabling the spread of disinformation about CSOs by labelling them as ‘kind of anti-national’. The space for civil society is therefore shrinking. However, </w:t>
      </w:r>
      <w:proofErr w:type="spellStart"/>
      <w:r w:rsidRPr="000A7DD3">
        <w:rPr>
          <w:rFonts w:ascii="Raleway" w:hAnsi="Raleway"/>
          <w:sz w:val="22"/>
          <w:szCs w:val="22"/>
        </w:rPr>
        <w:t>Meerim</w:t>
      </w:r>
      <w:proofErr w:type="spellEnd"/>
      <w:r w:rsidRPr="000A7DD3">
        <w:rPr>
          <w:rFonts w:ascii="Raleway" w:hAnsi="Raleway"/>
          <w:sz w:val="22"/>
          <w:szCs w:val="22"/>
        </w:rPr>
        <w:t xml:space="preserve"> suggested that Kyrgyz civil society still stands out in Central Asia for its resilience and ongoing contestation of authoritarian actions.</w:t>
      </w:r>
    </w:p>
    <w:p w14:paraId="628E1534" w14:textId="77777777" w:rsidR="00787038" w:rsidRPr="000A7DD3" w:rsidRDefault="00787038" w:rsidP="000A7DD3">
      <w:pPr>
        <w:spacing w:before="100" w:beforeAutospacing="1" w:afterLines="40" w:after="96"/>
        <w:jc w:val="both"/>
        <w:rPr>
          <w:rFonts w:ascii="Raleway" w:hAnsi="Raleway"/>
          <w:sz w:val="22"/>
          <w:szCs w:val="22"/>
        </w:rPr>
      </w:pPr>
      <w:r w:rsidRPr="000A7DD3">
        <w:rPr>
          <w:rFonts w:ascii="Raleway" w:hAnsi="Raleway"/>
          <w:sz w:val="22"/>
          <w:szCs w:val="22"/>
        </w:rPr>
        <w:t xml:space="preserve">Oasis has sought to increase its resilience in various ways, such as: building networks with other NGOs; legal advocacy; and building partnerships with state institutions, in particular the Ministry of </w:t>
      </w:r>
      <w:proofErr w:type="spellStart"/>
      <w:r w:rsidRPr="000A7DD3">
        <w:rPr>
          <w:rFonts w:ascii="Raleway" w:hAnsi="Raleway"/>
          <w:sz w:val="22"/>
          <w:szCs w:val="22"/>
        </w:rPr>
        <w:t>Labour</w:t>
      </w:r>
      <w:proofErr w:type="spellEnd"/>
      <w:r w:rsidRPr="000A7DD3">
        <w:rPr>
          <w:rFonts w:ascii="Raleway" w:hAnsi="Raleway"/>
          <w:sz w:val="22"/>
          <w:szCs w:val="22"/>
        </w:rPr>
        <w:t xml:space="preserve">, Social Protection and Migration, and the Ministry of Internal Affairs. As an example of state partnership, Oasis recently cooperated with the Institute of Ombudsman to provide research input on child protection, helping the institute to address capability gaps and develop data-driven solutions. Oasis has also provided insights to government about women’s rights, crime, trafficking and exploitation. </w:t>
      </w:r>
    </w:p>
    <w:p w14:paraId="7FD053AA"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 xml:space="preserve">Among the lessons learned by Oasis is that ‘building allies […] is a kind of protection from power abuse’. New communication and fundraising strategies have followed. For example, Oasis has developed a more nuanced approach to communicating with state agencies, not only </w:t>
      </w:r>
      <w:proofErr w:type="spellStart"/>
      <w:r w:rsidRPr="000A7DD3">
        <w:rPr>
          <w:rFonts w:ascii="Raleway" w:hAnsi="Raleway"/>
          <w:sz w:val="22"/>
          <w:szCs w:val="22"/>
        </w:rPr>
        <w:t>criticising</w:t>
      </w:r>
      <w:proofErr w:type="spellEnd"/>
      <w:r w:rsidRPr="000A7DD3">
        <w:rPr>
          <w:rFonts w:ascii="Raleway" w:hAnsi="Raleway"/>
          <w:sz w:val="22"/>
          <w:szCs w:val="22"/>
        </w:rPr>
        <w:t xml:space="preserve"> them where appropriate but also trying to influence them through evidence-based advocacy and engagement with research activities. In 2024, this led to Oasis providing extensive input to the government’s national plan for the implementation of children’s rights, and the subsequent inclusion of measures for protecting at-risk young people and children. They have also worked with state agencies to improve inter-agency cooperation in combatting violence and exploitation and providing prompt assistance to victims.</w:t>
      </w:r>
    </w:p>
    <w:p w14:paraId="7626908C" w14:textId="77777777" w:rsidR="00787038" w:rsidRPr="000A7DD3" w:rsidRDefault="00787038" w:rsidP="000A7DD3">
      <w:pPr>
        <w:spacing w:before="100" w:beforeAutospacing="1" w:afterLines="40" w:after="96"/>
        <w:jc w:val="both"/>
        <w:rPr>
          <w:rFonts w:ascii="Raleway" w:hAnsi="Raleway"/>
          <w:sz w:val="22"/>
          <w:szCs w:val="22"/>
        </w:rPr>
      </w:pPr>
      <w:r w:rsidRPr="000A7DD3">
        <w:rPr>
          <w:rFonts w:ascii="Raleway" w:hAnsi="Raleway"/>
          <w:sz w:val="22"/>
          <w:szCs w:val="22"/>
        </w:rPr>
        <w:t xml:space="preserve">Building coalitions has also been important in fundraising, particularly since the withdrawal of US Government funds in 2025, including the loss of US Embassy sponsorship of an anti-human trafficking </w:t>
      </w:r>
      <w:proofErr w:type="spellStart"/>
      <w:r w:rsidRPr="000A7DD3">
        <w:rPr>
          <w:rFonts w:ascii="Raleway" w:hAnsi="Raleway"/>
          <w:sz w:val="22"/>
          <w:szCs w:val="22"/>
        </w:rPr>
        <w:t>programme</w:t>
      </w:r>
      <w:proofErr w:type="spellEnd"/>
      <w:r w:rsidRPr="000A7DD3">
        <w:rPr>
          <w:rFonts w:ascii="Raleway" w:hAnsi="Raleway"/>
          <w:sz w:val="22"/>
          <w:szCs w:val="22"/>
        </w:rPr>
        <w:t xml:space="preserve">. Oasis is now working on various new fundraising initiatives, such as a plan to leverage crowdfunding platforms more effectively; efforts to build connections with </w:t>
      </w:r>
      <w:proofErr w:type="spellStart"/>
      <w:r w:rsidRPr="000A7DD3">
        <w:rPr>
          <w:rFonts w:ascii="Raleway" w:hAnsi="Raleway"/>
          <w:sz w:val="22"/>
          <w:szCs w:val="22"/>
        </w:rPr>
        <w:t>organisations</w:t>
      </w:r>
      <w:proofErr w:type="spellEnd"/>
      <w:r w:rsidRPr="000A7DD3">
        <w:rPr>
          <w:rFonts w:ascii="Raleway" w:hAnsi="Raleway"/>
          <w:sz w:val="22"/>
          <w:szCs w:val="22"/>
        </w:rPr>
        <w:t xml:space="preserve"> from the Global South; and the possible launch of social entrepreneurship projects, such as in financial consulting.</w:t>
      </w:r>
    </w:p>
    <w:p w14:paraId="40844B5D"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 xml:space="preserve">Oasis has also changed about 80% of their internal policies, in response to surveillance by the authorities and a new digital code, requiring them to share much of the personal data of their employees, partners and beneficiaries. To develop new policies, they have sought advice from international civil society </w:t>
      </w:r>
      <w:proofErr w:type="spellStart"/>
      <w:r w:rsidRPr="000A7DD3">
        <w:rPr>
          <w:rFonts w:ascii="Raleway" w:hAnsi="Raleway"/>
          <w:sz w:val="22"/>
          <w:szCs w:val="22"/>
        </w:rPr>
        <w:t>organisations</w:t>
      </w:r>
      <w:proofErr w:type="spellEnd"/>
      <w:r w:rsidRPr="000A7DD3">
        <w:rPr>
          <w:rFonts w:ascii="Raleway" w:hAnsi="Raleway"/>
          <w:sz w:val="22"/>
          <w:szCs w:val="22"/>
        </w:rPr>
        <w:t xml:space="preserve">, communication specialists and legal experts. This </w:t>
      </w:r>
      <w:r w:rsidRPr="000A7DD3">
        <w:rPr>
          <w:rFonts w:ascii="Raleway" w:hAnsi="Raleway"/>
          <w:sz w:val="22"/>
          <w:szCs w:val="22"/>
        </w:rPr>
        <w:lastRenderedPageBreak/>
        <w:t xml:space="preserve">external support is vital, </w:t>
      </w:r>
      <w:proofErr w:type="spellStart"/>
      <w:r w:rsidRPr="000A7DD3">
        <w:rPr>
          <w:rFonts w:ascii="Raleway" w:hAnsi="Raleway"/>
          <w:sz w:val="22"/>
          <w:szCs w:val="22"/>
        </w:rPr>
        <w:t>Meerim</w:t>
      </w:r>
      <w:proofErr w:type="spellEnd"/>
      <w:r w:rsidRPr="000A7DD3">
        <w:rPr>
          <w:rFonts w:ascii="Raleway" w:hAnsi="Raleway"/>
          <w:sz w:val="22"/>
          <w:szCs w:val="22"/>
        </w:rPr>
        <w:t xml:space="preserve"> said, to ensure that they do the best they can to protect themselves and their beneficiaries from authoritarian actions.</w:t>
      </w:r>
    </w:p>
    <w:p w14:paraId="2E4BF60B"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b/>
          <w:bCs/>
          <w:sz w:val="22"/>
          <w:szCs w:val="22"/>
        </w:rPr>
        <w:t>Nataliia</w:t>
      </w:r>
      <w:r w:rsidRPr="000A7DD3">
        <w:rPr>
          <w:rFonts w:ascii="Raleway" w:hAnsi="Raleway"/>
          <w:sz w:val="22"/>
          <w:szCs w:val="22"/>
        </w:rPr>
        <w:t xml:space="preserve">, also joining online, discussed the different challenges facing her </w:t>
      </w:r>
      <w:proofErr w:type="spellStart"/>
      <w:r w:rsidRPr="000A7DD3">
        <w:rPr>
          <w:rFonts w:ascii="Raleway" w:hAnsi="Raleway"/>
          <w:sz w:val="22"/>
          <w:szCs w:val="22"/>
        </w:rPr>
        <w:t>organisation</w:t>
      </w:r>
      <w:proofErr w:type="spellEnd"/>
      <w:r w:rsidRPr="000A7DD3">
        <w:rPr>
          <w:rFonts w:ascii="Raleway" w:hAnsi="Raleway"/>
          <w:sz w:val="22"/>
          <w:szCs w:val="22"/>
        </w:rPr>
        <w:t xml:space="preserve"> in Ukraine and the system they are building to help women with family members who have died, are missing or are currently on active military service.</w:t>
      </w:r>
    </w:p>
    <w:p w14:paraId="332AD3DF"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Nataliia explained that the Association of Mothers and Wives of Ukraine’s Defenders has been working since 2014 to provide psychological, legal humanitarian and administrative help and to create local peer-to-peer groups that work directly with the women and their families. They also train women to coordinate services and community initiatives, and to respond quickly to urgent needs in their regions. ‘We are women who cannot afford to stop,’ said Nataliia. ‘And together with our partners, we are building a peaceful future for our children.’</w:t>
      </w:r>
    </w:p>
    <w:p w14:paraId="0D0EDD9E"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 xml:space="preserve">Nataliia </w:t>
      </w:r>
      <w:proofErr w:type="spellStart"/>
      <w:r w:rsidRPr="000A7DD3">
        <w:rPr>
          <w:rFonts w:ascii="Raleway" w:hAnsi="Raleway"/>
          <w:sz w:val="22"/>
          <w:szCs w:val="22"/>
        </w:rPr>
        <w:t>emphasised</w:t>
      </w:r>
      <w:proofErr w:type="spellEnd"/>
      <w:r w:rsidRPr="000A7DD3">
        <w:rPr>
          <w:rFonts w:ascii="Raleway" w:hAnsi="Raleway"/>
          <w:sz w:val="22"/>
          <w:szCs w:val="22"/>
        </w:rPr>
        <w:t xml:space="preserve"> the importance of international partnerships for their work, including the support of BEARR. Through these partnerships, ‘we gain our international voice, protection of rights, expertise and results for powerful help to Ukrainians’. In return, the association offers partners ‘our real experience of living in war […] the voice of women who hold the front line. We bring honesty, transparency, strong expertise in supporting military families and the ability to adapt quickly in constant danger.’</w:t>
      </w:r>
    </w:p>
    <w:p w14:paraId="0E58B471"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 xml:space="preserve">Nataliia described her </w:t>
      </w:r>
      <w:proofErr w:type="spellStart"/>
      <w:r w:rsidRPr="000A7DD3">
        <w:rPr>
          <w:rFonts w:ascii="Raleway" w:hAnsi="Raleway"/>
          <w:sz w:val="22"/>
          <w:szCs w:val="22"/>
        </w:rPr>
        <w:t>organisation’s</w:t>
      </w:r>
      <w:proofErr w:type="spellEnd"/>
      <w:r w:rsidRPr="000A7DD3">
        <w:rPr>
          <w:rFonts w:ascii="Raleway" w:hAnsi="Raleway"/>
          <w:sz w:val="22"/>
          <w:szCs w:val="22"/>
        </w:rPr>
        <w:t xml:space="preserve"> main challenges as ‘emotional burnout’ and ‘the need to build resilience, literally, on ruins’. She said that ‘our biggest challenge is finding the strength not only to support ourselves but also to support other women’. These challenges, she said, ‘became our lesson’. ‘We learned to work quickly, to adapt and to plan our activities in a flexible way. We learned to unite communities, friends, through women’s leadership, and create </w:t>
      </w:r>
      <w:proofErr w:type="spellStart"/>
      <w:r w:rsidRPr="000A7DD3">
        <w:rPr>
          <w:rFonts w:ascii="Raleway" w:hAnsi="Raleway"/>
          <w:sz w:val="22"/>
          <w:szCs w:val="22"/>
        </w:rPr>
        <w:t>programmes</w:t>
      </w:r>
      <w:proofErr w:type="spellEnd"/>
      <w:r w:rsidRPr="000A7DD3">
        <w:rPr>
          <w:rFonts w:ascii="Raleway" w:hAnsi="Raleway"/>
          <w:sz w:val="22"/>
          <w:szCs w:val="22"/>
        </w:rPr>
        <w:t xml:space="preserve"> that work here.’ </w:t>
      </w:r>
    </w:p>
    <w:p w14:paraId="7C0F15CF"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These experiences underpin their contribution to a ‘global ecosystem of support’, making their partnerships ‘real, active and truly supportive for both sides’. ‘Through cooperation with our partners,’ Nataliia concluded, ‘we receive not just support, we build stability, bring our expertise, gain and give hope for a better and peaceful time for Ukrainians.’</w:t>
      </w:r>
    </w:p>
    <w:p w14:paraId="69C4A055" w14:textId="77777777" w:rsidR="00787038" w:rsidRPr="000A7DD3" w:rsidRDefault="00787038" w:rsidP="000A7DD3">
      <w:pPr>
        <w:pStyle w:val="Heading4"/>
        <w:spacing w:before="100" w:beforeAutospacing="1" w:afterLines="40" w:after="96"/>
        <w:rPr>
          <w:rFonts w:ascii="Raleway" w:hAnsi="Raleway"/>
          <w:sz w:val="22"/>
          <w:szCs w:val="22"/>
        </w:rPr>
      </w:pPr>
      <w:r w:rsidRPr="000A7DD3">
        <w:rPr>
          <w:rFonts w:ascii="Raleway" w:hAnsi="Raleway"/>
          <w:sz w:val="22"/>
          <w:szCs w:val="22"/>
        </w:rPr>
        <w:t>Q&amp;A discussions</w:t>
      </w:r>
    </w:p>
    <w:p w14:paraId="3747B9B7"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 xml:space="preserve">The question and answer session after the first panel covered further examples of individuals being supported to help themselves and their communities. Lana described two examples of women who were supported to develop vegetable-growing and hairdressing businesses, and who subsequently gave back to their communities by providing free food and haircuts for lonely elderly people living in horrible conditions. Another successful WFD </w:t>
      </w:r>
      <w:proofErr w:type="spellStart"/>
      <w:r w:rsidRPr="000A7DD3">
        <w:rPr>
          <w:rFonts w:ascii="Raleway" w:hAnsi="Raleway"/>
          <w:sz w:val="22"/>
          <w:szCs w:val="22"/>
        </w:rPr>
        <w:t>programme</w:t>
      </w:r>
      <w:proofErr w:type="spellEnd"/>
      <w:r w:rsidRPr="000A7DD3">
        <w:rPr>
          <w:rFonts w:ascii="Raleway" w:hAnsi="Raleway"/>
          <w:sz w:val="22"/>
          <w:szCs w:val="22"/>
        </w:rPr>
        <w:t xml:space="preserve"> involved arranging for schoolchildren to entertain and </w:t>
      </w:r>
      <w:proofErr w:type="spellStart"/>
      <w:r w:rsidRPr="000A7DD3">
        <w:rPr>
          <w:rFonts w:ascii="Raleway" w:hAnsi="Raleway"/>
          <w:sz w:val="22"/>
          <w:szCs w:val="22"/>
        </w:rPr>
        <w:t>socialise</w:t>
      </w:r>
      <w:proofErr w:type="spellEnd"/>
      <w:r w:rsidRPr="000A7DD3">
        <w:rPr>
          <w:rFonts w:ascii="Raleway" w:hAnsi="Raleway"/>
          <w:sz w:val="22"/>
          <w:szCs w:val="22"/>
        </w:rPr>
        <w:t xml:space="preserve"> with elderly people. The elderly people would share photos and stories from their youth, or watch and discuss movies with the schoolchildren. ‘This intergenerational approach really works well,’ said Lana, ‘and </w:t>
      </w:r>
      <w:r w:rsidRPr="000A7DD3">
        <w:rPr>
          <w:rFonts w:ascii="Raleway" w:hAnsi="Raleway"/>
          <w:sz w:val="22"/>
          <w:szCs w:val="22"/>
        </w:rPr>
        <w:lastRenderedPageBreak/>
        <w:t xml:space="preserve">these kinds of activities play a really therapeutic role for those elderly, lonely people, because they feel that someone is interested in their life.’ </w:t>
      </w:r>
    </w:p>
    <w:p w14:paraId="55AC7D57"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 xml:space="preserve">Questions focused also on the challenges of scaling up mental health services and other support in Ukraine, for example to frontline and rural areas, and the future reintegration of Ukrainians returning home from abroad. Sergey gave the optimistic message: ‘If we have peace, everything will be fine’. On the other hand, an audience member from Kherson suggested that ‘peace’ means different things to different people in different places – and in Kherson, for example, peace would need to involve the Russians leaving: few people would come back, she felt, if Kherson remained just two </w:t>
      </w:r>
      <w:proofErr w:type="spellStart"/>
      <w:r w:rsidRPr="000A7DD3">
        <w:rPr>
          <w:rFonts w:ascii="Raleway" w:hAnsi="Raleway"/>
          <w:sz w:val="22"/>
          <w:szCs w:val="22"/>
        </w:rPr>
        <w:t>kilometres</w:t>
      </w:r>
      <w:proofErr w:type="spellEnd"/>
      <w:r w:rsidRPr="000A7DD3">
        <w:rPr>
          <w:rFonts w:ascii="Raleway" w:hAnsi="Raleway"/>
          <w:sz w:val="22"/>
          <w:szCs w:val="22"/>
        </w:rPr>
        <w:t xml:space="preserve"> from Russian-occupied land.</w:t>
      </w:r>
    </w:p>
    <w:p w14:paraId="555166F8"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 xml:space="preserve">The Q&amp;A after the second panel focused on what else NGOs might do to advocate for themselves with governments suspicious of international involvement. </w:t>
      </w:r>
      <w:proofErr w:type="spellStart"/>
      <w:r w:rsidRPr="000A7DD3">
        <w:rPr>
          <w:rFonts w:ascii="Raleway" w:hAnsi="Raleway"/>
          <w:sz w:val="22"/>
          <w:szCs w:val="22"/>
        </w:rPr>
        <w:t>Meerim</w:t>
      </w:r>
      <w:proofErr w:type="spellEnd"/>
      <w:r w:rsidRPr="000A7DD3">
        <w:rPr>
          <w:rFonts w:ascii="Raleway" w:hAnsi="Raleway"/>
          <w:sz w:val="22"/>
          <w:szCs w:val="22"/>
        </w:rPr>
        <w:t xml:space="preserve"> </w:t>
      </w:r>
      <w:proofErr w:type="spellStart"/>
      <w:r w:rsidRPr="000A7DD3">
        <w:rPr>
          <w:rFonts w:ascii="Raleway" w:hAnsi="Raleway"/>
          <w:sz w:val="22"/>
          <w:szCs w:val="22"/>
        </w:rPr>
        <w:t>emphasised</w:t>
      </w:r>
      <w:proofErr w:type="spellEnd"/>
      <w:r w:rsidRPr="000A7DD3">
        <w:rPr>
          <w:rFonts w:ascii="Raleway" w:hAnsi="Raleway"/>
          <w:sz w:val="22"/>
          <w:szCs w:val="22"/>
        </w:rPr>
        <w:t xml:space="preserve"> that this was very much dependent on the context. With some authoritarian governments, it was impossible to build relationships, particularly for NGOs working in areas towards which those governments are ‘antagonistic and apprehensive’, such as LGBTQ rights. On the other hand, within Kyrgyzstan, CSOs can </w:t>
      </w:r>
      <w:proofErr w:type="spellStart"/>
      <w:r w:rsidRPr="000A7DD3">
        <w:rPr>
          <w:rFonts w:ascii="Raleway" w:hAnsi="Raleway"/>
          <w:sz w:val="22"/>
          <w:szCs w:val="22"/>
        </w:rPr>
        <w:t>criticise</w:t>
      </w:r>
      <w:proofErr w:type="spellEnd"/>
      <w:r w:rsidRPr="000A7DD3">
        <w:rPr>
          <w:rFonts w:ascii="Raleway" w:hAnsi="Raleway"/>
          <w:sz w:val="22"/>
          <w:szCs w:val="22"/>
        </w:rPr>
        <w:t xml:space="preserve"> government policies within limits and can also influence government policy through research and data analysis in areas where they have expertise. CSOs have also demonstrated huge solidarity with each other, </w:t>
      </w:r>
      <w:proofErr w:type="spellStart"/>
      <w:r w:rsidRPr="000A7DD3">
        <w:rPr>
          <w:rFonts w:ascii="Raleway" w:hAnsi="Raleway"/>
          <w:sz w:val="22"/>
          <w:szCs w:val="22"/>
        </w:rPr>
        <w:t>recognising</w:t>
      </w:r>
      <w:proofErr w:type="spellEnd"/>
      <w:r w:rsidRPr="000A7DD3">
        <w:rPr>
          <w:rFonts w:ascii="Raleway" w:hAnsi="Raleway"/>
          <w:sz w:val="22"/>
          <w:szCs w:val="22"/>
        </w:rPr>
        <w:t xml:space="preserve"> that they ‘need to be united’ to protect themselves.</w:t>
      </w:r>
    </w:p>
    <w:p w14:paraId="2EE8154E"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 xml:space="preserve">Other topics covered included the relationship between flexibility and resilience and the importance of monitoring and evaluation to drive continuous improvement. Speaking about flexibility, Nataliia gave the example of how their funding partners change every year, pushing them to look at other models, such as partnerships with local business, membership fees and online fundraising with the help of AI. The </w:t>
      </w:r>
      <w:proofErr w:type="spellStart"/>
      <w:r w:rsidRPr="000A7DD3">
        <w:rPr>
          <w:rFonts w:ascii="Raleway" w:hAnsi="Raleway"/>
          <w:sz w:val="22"/>
          <w:szCs w:val="22"/>
        </w:rPr>
        <w:t>panellists</w:t>
      </w:r>
      <w:proofErr w:type="spellEnd"/>
      <w:r w:rsidRPr="000A7DD3">
        <w:rPr>
          <w:rFonts w:ascii="Raleway" w:hAnsi="Raleway"/>
          <w:sz w:val="22"/>
          <w:szCs w:val="22"/>
        </w:rPr>
        <w:t xml:space="preserve"> all agreed that evaluation is vital, and their </w:t>
      </w:r>
      <w:proofErr w:type="spellStart"/>
      <w:r w:rsidRPr="000A7DD3">
        <w:rPr>
          <w:rFonts w:ascii="Raleway" w:hAnsi="Raleway"/>
          <w:sz w:val="22"/>
          <w:szCs w:val="22"/>
        </w:rPr>
        <w:t>organisations</w:t>
      </w:r>
      <w:proofErr w:type="spellEnd"/>
      <w:r w:rsidRPr="000A7DD3">
        <w:rPr>
          <w:rFonts w:ascii="Raleway" w:hAnsi="Raleway"/>
          <w:sz w:val="22"/>
          <w:szCs w:val="22"/>
        </w:rPr>
        <w:t xml:space="preserve"> had all made improvements based on surveys, independent audits or other evaluative approaches.</w:t>
      </w:r>
    </w:p>
    <w:p w14:paraId="188629AE" w14:textId="77777777" w:rsidR="00787038" w:rsidRPr="000A7DD3" w:rsidRDefault="00787038" w:rsidP="000A7DD3">
      <w:pPr>
        <w:spacing w:before="100" w:beforeAutospacing="1" w:afterLines="40" w:after="96"/>
        <w:rPr>
          <w:rFonts w:ascii="Raleway" w:hAnsi="Raleway"/>
          <w:b/>
          <w:bCs/>
          <w:sz w:val="22"/>
          <w:szCs w:val="22"/>
        </w:rPr>
      </w:pPr>
      <w:r w:rsidRPr="000A7DD3">
        <w:rPr>
          <w:rFonts w:ascii="Raleway" w:hAnsi="Raleway"/>
          <w:b/>
          <w:bCs/>
          <w:sz w:val="22"/>
          <w:szCs w:val="22"/>
        </w:rPr>
        <w:t>Plenary discussion: Overall themes and what we understand as ‘resilience’</w:t>
      </w:r>
    </w:p>
    <w:p w14:paraId="6DF9B19B"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b/>
          <w:bCs/>
          <w:sz w:val="22"/>
          <w:szCs w:val="22"/>
        </w:rPr>
        <w:t>Ross</w:t>
      </w:r>
      <w:r w:rsidRPr="000A7DD3">
        <w:rPr>
          <w:rFonts w:ascii="Raleway" w:hAnsi="Raleway"/>
          <w:sz w:val="22"/>
          <w:szCs w:val="22"/>
        </w:rPr>
        <w:t xml:space="preserve"> opened the final plenary session by listing various themes that he had noted from the panel talks and discussions:</w:t>
      </w:r>
    </w:p>
    <w:p w14:paraId="1F1F6665" w14:textId="77777777" w:rsidR="00787038" w:rsidRPr="000A7DD3" w:rsidRDefault="00787038" w:rsidP="000A7DD3">
      <w:pPr>
        <w:pStyle w:val="ListParagraph"/>
        <w:numPr>
          <w:ilvl w:val="0"/>
          <w:numId w:val="6"/>
        </w:numPr>
        <w:spacing w:before="100" w:beforeAutospacing="1" w:afterLines="40" w:after="96"/>
        <w:rPr>
          <w:rFonts w:ascii="Raleway" w:hAnsi="Raleway"/>
          <w:sz w:val="22"/>
          <w:szCs w:val="22"/>
        </w:rPr>
      </w:pPr>
      <w:r w:rsidRPr="000A7DD3">
        <w:rPr>
          <w:rFonts w:ascii="Raleway" w:hAnsi="Raleway"/>
          <w:b/>
          <w:bCs/>
          <w:sz w:val="22"/>
          <w:szCs w:val="22"/>
        </w:rPr>
        <w:t>Enabling people to take back control</w:t>
      </w:r>
      <w:r w:rsidRPr="000A7DD3">
        <w:rPr>
          <w:rFonts w:ascii="Raleway" w:hAnsi="Raleway"/>
          <w:sz w:val="22"/>
          <w:szCs w:val="22"/>
        </w:rPr>
        <w:t>, in situations where they may have lost it because of war or other circumstances: for example, by creating ‘safe spaces’ in which control can be taken back, even if only temporarily.</w:t>
      </w:r>
    </w:p>
    <w:p w14:paraId="12A7F780" w14:textId="77777777" w:rsidR="00787038" w:rsidRPr="000A7DD3" w:rsidRDefault="00787038" w:rsidP="000A7DD3">
      <w:pPr>
        <w:pStyle w:val="ListParagraph"/>
        <w:numPr>
          <w:ilvl w:val="0"/>
          <w:numId w:val="6"/>
        </w:numPr>
        <w:spacing w:before="100" w:beforeAutospacing="1" w:afterLines="40" w:after="96"/>
        <w:rPr>
          <w:rFonts w:ascii="Raleway" w:hAnsi="Raleway"/>
          <w:sz w:val="22"/>
          <w:szCs w:val="22"/>
        </w:rPr>
      </w:pPr>
      <w:r w:rsidRPr="000A7DD3">
        <w:rPr>
          <w:rFonts w:ascii="Raleway" w:hAnsi="Raleway"/>
          <w:b/>
          <w:bCs/>
          <w:sz w:val="22"/>
          <w:szCs w:val="22"/>
        </w:rPr>
        <w:t>The importance of taking small steps</w:t>
      </w:r>
      <w:r w:rsidRPr="000A7DD3">
        <w:rPr>
          <w:rFonts w:ascii="Raleway" w:hAnsi="Raleway"/>
          <w:sz w:val="22"/>
          <w:szCs w:val="22"/>
        </w:rPr>
        <w:t>,</w:t>
      </w:r>
      <w:r w:rsidRPr="000A7DD3">
        <w:rPr>
          <w:rFonts w:ascii="Raleway" w:hAnsi="Raleway"/>
          <w:b/>
          <w:bCs/>
          <w:sz w:val="22"/>
          <w:szCs w:val="22"/>
        </w:rPr>
        <w:t xml:space="preserve"> </w:t>
      </w:r>
      <w:r w:rsidRPr="000A7DD3">
        <w:rPr>
          <w:rFonts w:ascii="Raleway" w:hAnsi="Raleway"/>
          <w:sz w:val="22"/>
          <w:szCs w:val="22"/>
        </w:rPr>
        <w:t>particularly in situations that prevent people from doing anything more, and how those small steps can stack up into something bigger – an ethos very much in line with BEARR’s approach of supporting small organisations to deliver small changes that can develop over time.</w:t>
      </w:r>
    </w:p>
    <w:p w14:paraId="50CEB5ED" w14:textId="77777777" w:rsidR="00787038" w:rsidRPr="000A7DD3" w:rsidRDefault="00787038" w:rsidP="000A7DD3">
      <w:pPr>
        <w:pStyle w:val="ListParagraph"/>
        <w:numPr>
          <w:ilvl w:val="0"/>
          <w:numId w:val="6"/>
        </w:numPr>
        <w:spacing w:before="100" w:beforeAutospacing="1" w:afterLines="40" w:after="96"/>
        <w:rPr>
          <w:rFonts w:ascii="Raleway" w:hAnsi="Raleway"/>
          <w:sz w:val="22"/>
          <w:szCs w:val="22"/>
        </w:rPr>
      </w:pPr>
      <w:r w:rsidRPr="000A7DD3">
        <w:rPr>
          <w:rFonts w:ascii="Raleway" w:hAnsi="Raleway"/>
          <w:b/>
          <w:bCs/>
          <w:sz w:val="22"/>
          <w:szCs w:val="22"/>
        </w:rPr>
        <w:t>Developing local leadership</w:t>
      </w:r>
      <w:r w:rsidRPr="000A7DD3">
        <w:rPr>
          <w:rFonts w:ascii="Raleway" w:hAnsi="Raleway"/>
          <w:sz w:val="22"/>
          <w:szCs w:val="22"/>
        </w:rPr>
        <w:t>, from the bottom up, and giving the floor to beneficiaries to directly influence what organisations are doing.</w:t>
      </w:r>
    </w:p>
    <w:p w14:paraId="2526296E" w14:textId="77777777" w:rsidR="00787038" w:rsidRPr="000A7DD3" w:rsidRDefault="00787038" w:rsidP="000A7DD3">
      <w:pPr>
        <w:pStyle w:val="ListParagraph"/>
        <w:numPr>
          <w:ilvl w:val="0"/>
          <w:numId w:val="6"/>
        </w:numPr>
        <w:spacing w:before="100" w:beforeAutospacing="1" w:afterLines="40" w:after="96"/>
        <w:rPr>
          <w:rFonts w:ascii="Raleway" w:hAnsi="Raleway"/>
          <w:sz w:val="22"/>
          <w:szCs w:val="22"/>
        </w:rPr>
      </w:pPr>
      <w:r w:rsidRPr="000A7DD3">
        <w:rPr>
          <w:rFonts w:ascii="Raleway" w:hAnsi="Raleway"/>
          <w:b/>
          <w:bCs/>
          <w:sz w:val="22"/>
          <w:szCs w:val="22"/>
        </w:rPr>
        <w:lastRenderedPageBreak/>
        <w:t>Empowering people to give back:</w:t>
      </w:r>
      <w:r w:rsidRPr="000A7DD3">
        <w:rPr>
          <w:rFonts w:ascii="Raleway" w:hAnsi="Raleway"/>
          <w:sz w:val="22"/>
          <w:szCs w:val="22"/>
        </w:rPr>
        <w:t xml:space="preserve"> by enabling individuals and organisations to develop, they are then empowered to give more back into their communities, also something that aligns with BEARR’s small grants approach.</w:t>
      </w:r>
    </w:p>
    <w:p w14:paraId="44101CC1" w14:textId="77777777" w:rsidR="00787038" w:rsidRPr="000A7DD3" w:rsidRDefault="00787038" w:rsidP="000A7DD3">
      <w:pPr>
        <w:pStyle w:val="ListParagraph"/>
        <w:numPr>
          <w:ilvl w:val="0"/>
          <w:numId w:val="6"/>
        </w:numPr>
        <w:spacing w:before="100" w:beforeAutospacing="1" w:afterLines="40" w:after="96"/>
        <w:rPr>
          <w:rFonts w:ascii="Raleway" w:hAnsi="Raleway"/>
          <w:sz w:val="22"/>
          <w:szCs w:val="22"/>
        </w:rPr>
      </w:pPr>
      <w:r w:rsidRPr="000A7DD3">
        <w:rPr>
          <w:rFonts w:ascii="Raleway" w:hAnsi="Raleway"/>
          <w:b/>
          <w:bCs/>
          <w:sz w:val="22"/>
          <w:szCs w:val="22"/>
        </w:rPr>
        <w:t>The importance of trust</w:t>
      </w:r>
      <w:r w:rsidRPr="000A7DD3">
        <w:rPr>
          <w:rFonts w:ascii="Raleway" w:hAnsi="Raleway"/>
          <w:sz w:val="22"/>
          <w:szCs w:val="22"/>
        </w:rPr>
        <w:t>:</w:t>
      </w:r>
      <w:r w:rsidRPr="000A7DD3">
        <w:rPr>
          <w:rFonts w:ascii="Raleway" w:hAnsi="Raleway"/>
          <w:b/>
          <w:bCs/>
          <w:sz w:val="22"/>
          <w:szCs w:val="22"/>
        </w:rPr>
        <w:t xml:space="preserve"> </w:t>
      </w:r>
      <w:r w:rsidRPr="000A7DD3">
        <w:rPr>
          <w:rFonts w:ascii="Raleway" w:hAnsi="Raleway"/>
          <w:sz w:val="22"/>
          <w:szCs w:val="22"/>
        </w:rPr>
        <w:t>that when we support people, for example through grants, it’s about more than just a financial transaction, it’s about the level of mutual trust that is built up socially around that support.</w:t>
      </w:r>
    </w:p>
    <w:p w14:paraId="392BF001" w14:textId="77777777" w:rsidR="00787038" w:rsidRPr="000A7DD3" w:rsidRDefault="00787038" w:rsidP="000A7DD3">
      <w:pPr>
        <w:pStyle w:val="ListParagraph"/>
        <w:numPr>
          <w:ilvl w:val="0"/>
          <w:numId w:val="6"/>
        </w:numPr>
        <w:spacing w:before="100" w:beforeAutospacing="1" w:afterLines="40" w:after="96"/>
        <w:rPr>
          <w:rFonts w:ascii="Raleway" w:hAnsi="Raleway"/>
          <w:sz w:val="22"/>
          <w:szCs w:val="22"/>
        </w:rPr>
      </w:pPr>
      <w:r w:rsidRPr="000A7DD3">
        <w:rPr>
          <w:rFonts w:ascii="Raleway" w:hAnsi="Raleway"/>
          <w:b/>
          <w:bCs/>
          <w:sz w:val="22"/>
          <w:szCs w:val="22"/>
        </w:rPr>
        <w:t>Building coalitions matters</w:t>
      </w:r>
      <w:r w:rsidRPr="000A7DD3">
        <w:rPr>
          <w:rFonts w:ascii="Raleway" w:hAnsi="Raleway"/>
          <w:sz w:val="22"/>
          <w:szCs w:val="22"/>
        </w:rPr>
        <w:t>, but also that coalitions can shift, and shift quickly, requiring organisations to constantly flex and adapt.</w:t>
      </w:r>
    </w:p>
    <w:p w14:paraId="65A332AC"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Other themes raised by participants included:</w:t>
      </w:r>
    </w:p>
    <w:p w14:paraId="40DBE84C" w14:textId="77777777" w:rsidR="00787038" w:rsidRPr="000A7DD3" w:rsidRDefault="00787038" w:rsidP="000A7DD3">
      <w:pPr>
        <w:pStyle w:val="ListParagraph"/>
        <w:numPr>
          <w:ilvl w:val="0"/>
          <w:numId w:val="6"/>
        </w:numPr>
        <w:spacing w:before="100" w:beforeAutospacing="1" w:afterLines="40" w:after="96"/>
        <w:rPr>
          <w:rFonts w:ascii="Raleway" w:hAnsi="Raleway"/>
          <w:sz w:val="22"/>
          <w:szCs w:val="22"/>
        </w:rPr>
      </w:pPr>
      <w:r w:rsidRPr="000A7DD3">
        <w:rPr>
          <w:rFonts w:ascii="Raleway" w:hAnsi="Raleway"/>
          <w:sz w:val="22"/>
          <w:szCs w:val="22"/>
        </w:rPr>
        <w:t>The trend of increasing pressure on civil society from the authorities.</w:t>
      </w:r>
    </w:p>
    <w:p w14:paraId="4F6B7018" w14:textId="77777777" w:rsidR="00787038" w:rsidRPr="000A7DD3" w:rsidRDefault="00787038" w:rsidP="000A7DD3">
      <w:pPr>
        <w:pStyle w:val="ListParagraph"/>
        <w:numPr>
          <w:ilvl w:val="0"/>
          <w:numId w:val="6"/>
        </w:numPr>
        <w:spacing w:before="100" w:beforeAutospacing="1" w:afterLines="40" w:after="96"/>
        <w:rPr>
          <w:rFonts w:ascii="Raleway" w:hAnsi="Raleway"/>
          <w:sz w:val="22"/>
          <w:szCs w:val="22"/>
        </w:rPr>
      </w:pPr>
      <w:r w:rsidRPr="000A7DD3">
        <w:rPr>
          <w:rFonts w:ascii="Raleway" w:hAnsi="Raleway"/>
          <w:sz w:val="22"/>
          <w:szCs w:val="22"/>
        </w:rPr>
        <w:t>The need for CSOs in authoritarian regimes to find a way to make themselves valuable not just to their beneficiaries but also the authorities.</w:t>
      </w:r>
    </w:p>
    <w:p w14:paraId="67B8234E" w14:textId="77777777" w:rsidR="00787038" w:rsidRPr="000A7DD3" w:rsidRDefault="00787038" w:rsidP="000A7DD3">
      <w:pPr>
        <w:pStyle w:val="ListParagraph"/>
        <w:numPr>
          <w:ilvl w:val="0"/>
          <w:numId w:val="6"/>
        </w:numPr>
        <w:spacing w:before="100" w:beforeAutospacing="1" w:afterLines="40" w:after="96"/>
        <w:rPr>
          <w:rFonts w:ascii="Raleway" w:hAnsi="Raleway"/>
          <w:sz w:val="22"/>
          <w:szCs w:val="22"/>
        </w:rPr>
      </w:pPr>
      <w:r w:rsidRPr="000A7DD3">
        <w:rPr>
          <w:rFonts w:ascii="Raleway" w:hAnsi="Raleway"/>
          <w:sz w:val="22"/>
          <w:szCs w:val="22"/>
        </w:rPr>
        <w:t>The importance of taking a research- or evidence-based approach in discussions with the authorities, so that issues raised do not come across as criticism but objective analysis of problems and potential solutions.</w:t>
      </w:r>
    </w:p>
    <w:p w14:paraId="1E2F5855" w14:textId="77777777" w:rsidR="00787038" w:rsidRPr="000A7DD3" w:rsidRDefault="00787038" w:rsidP="000A7DD3">
      <w:pPr>
        <w:pStyle w:val="ListParagraph"/>
        <w:numPr>
          <w:ilvl w:val="0"/>
          <w:numId w:val="6"/>
        </w:numPr>
        <w:spacing w:before="100" w:beforeAutospacing="1" w:afterLines="40" w:after="96"/>
        <w:rPr>
          <w:rFonts w:ascii="Raleway" w:hAnsi="Raleway"/>
          <w:sz w:val="22"/>
          <w:szCs w:val="22"/>
        </w:rPr>
      </w:pPr>
      <w:r w:rsidRPr="000A7DD3">
        <w:rPr>
          <w:rFonts w:ascii="Raleway" w:hAnsi="Raleway"/>
          <w:sz w:val="22"/>
          <w:szCs w:val="22"/>
        </w:rPr>
        <w:t>Ethical considerations around how to promote and share work: there is an instinct to amplify but this can be risky in authoritarian countries.</w:t>
      </w:r>
    </w:p>
    <w:p w14:paraId="195C650F" w14:textId="77777777" w:rsidR="00787038" w:rsidRPr="000A7DD3" w:rsidRDefault="00787038" w:rsidP="000A7DD3">
      <w:pPr>
        <w:pStyle w:val="ListParagraph"/>
        <w:numPr>
          <w:ilvl w:val="0"/>
          <w:numId w:val="6"/>
        </w:numPr>
        <w:spacing w:before="100" w:beforeAutospacing="1" w:afterLines="40" w:after="96"/>
        <w:rPr>
          <w:rFonts w:ascii="Raleway" w:hAnsi="Raleway"/>
          <w:sz w:val="22"/>
          <w:szCs w:val="22"/>
        </w:rPr>
      </w:pPr>
      <w:r w:rsidRPr="000A7DD3">
        <w:rPr>
          <w:rFonts w:ascii="Raleway" w:hAnsi="Raleway"/>
          <w:sz w:val="22"/>
          <w:szCs w:val="22"/>
        </w:rPr>
        <w:t>The value of learning from others who have experienced repressive environments over a long period of time, including the need to be flexible on an emotional level and remain open to government partnership.</w:t>
      </w:r>
    </w:p>
    <w:p w14:paraId="089DC26D" w14:textId="77777777" w:rsidR="00787038" w:rsidRPr="000A7DD3" w:rsidRDefault="00787038" w:rsidP="000A7DD3">
      <w:pPr>
        <w:pStyle w:val="ListParagraph"/>
        <w:numPr>
          <w:ilvl w:val="0"/>
          <w:numId w:val="6"/>
        </w:numPr>
        <w:spacing w:before="100" w:beforeAutospacing="1" w:afterLines="40" w:after="96"/>
        <w:rPr>
          <w:rFonts w:ascii="Raleway" w:hAnsi="Raleway"/>
          <w:sz w:val="22"/>
          <w:szCs w:val="22"/>
        </w:rPr>
      </w:pPr>
      <w:r w:rsidRPr="000A7DD3">
        <w:rPr>
          <w:rFonts w:ascii="Raleway" w:hAnsi="Raleway"/>
          <w:sz w:val="22"/>
          <w:szCs w:val="22"/>
        </w:rPr>
        <w:t>The need to think about Ukraine not as a monolithic country but one where ideas around peace, resilience and recovery need to be more nuanced to reflect different contexts in different parts of the country.</w:t>
      </w:r>
    </w:p>
    <w:p w14:paraId="27387823" w14:textId="77777777" w:rsidR="00787038" w:rsidRPr="000A7DD3" w:rsidRDefault="00787038" w:rsidP="000A7DD3">
      <w:pPr>
        <w:pStyle w:val="ListParagraph"/>
        <w:numPr>
          <w:ilvl w:val="0"/>
          <w:numId w:val="6"/>
        </w:numPr>
        <w:spacing w:before="100" w:beforeAutospacing="1" w:afterLines="40" w:after="96"/>
        <w:rPr>
          <w:rFonts w:ascii="Raleway" w:hAnsi="Raleway"/>
          <w:sz w:val="22"/>
          <w:szCs w:val="22"/>
        </w:rPr>
      </w:pPr>
      <w:r w:rsidRPr="000A7DD3">
        <w:rPr>
          <w:rFonts w:ascii="Raleway" w:hAnsi="Raleway"/>
          <w:sz w:val="22"/>
          <w:szCs w:val="22"/>
        </w:rPr>
        <w:t>The importance therefore of listening to different points of view in Ukraine and being sensitive in communications, particularly to people who have lost loved ones: listening, understanding and communicating well are very important for resilience.</w:t>
      </w:r>
    </w:p>
    <w:p w14:paraId="3C659475" w14:textId="77777777" w:rsidR="00787038" w:rsidRPr="000A7DD3" w:rsidRDefault="00787038" w:rsidP="000A7DD3">
      <w:pPr>
        <w:spacing w:before="100" w:beforeAutospacing="1" w:afterLines="40" w:after="96"/>
        <w:rPr>
          <w:rFonts w:ascii="Raleway" w:hAnsi="Raleway"/>
          <w:sz w:val="22"/>
          <w:szCs w:val="22"/>
        </w:rPr>
      </w:pPr>
      <w:r w:rsidRPr="000A7DD3">
        <w:rPr>
          <w:rFonts w:ascii="Raleway" w:hAnsi="Raleway"/>
          <w:sz w:val="22"/>
          <w:szCs w:val="22"/>
        </w:rPr>
        <w:t xml:space="preserve">Ross then </w:t>
      </w:r>
      <w:proofErr w:type="spellStart"/>
      <w:r w:rsidRPr="000A7DD3">
        <w:rPr>
          <w:rFonts w:ascii="Raleway" w:hAnsi="Raleway"/>
          <w:sz w:val="22"/>
          <w:szCs w:val="22"/>
        </w:rPr>
        <w:t>summarised</w:t>
      </w:r>
      <w:proofErr w:type="spellEnd"/>
      <w:r w:rsidRPr="000A7DD3">
        <w:rPr>
          <w:rFonts w:ascii="Raleway" w:hAnsi="Raleway"/>
          <w:sz w:val="22"/>
          <w:szCs w:val="22"/>
        </w:rPr>
        <w:t xml:space="preserve"> the responses that people had given to the question of ‘What does resilience mean?’. Ideas included:</w:t>
      </w:r>
    </w:p>
    <w:p w14:paraId="1FFD19C2" w14:textId="77777777" w:rsidR="00787038" w:rsidRPr="000A7DD3" w:rsidRDefault="00787038" w:rsidP="000A7DD3">
      <w:pPr>
        <w:pStyle w:val="ListParagraph"/>
        <w:numPr>
          <w:ilvl w:val="0"/>
          <w:numId w:val="7"/>
        </w:numPr>
        <w:spacing w:before="100" w:beforeAutospacing="1" w:afterLines="40" w:after="96"/>
        <w:rPr>
          <w:rFonts w:ascii="Raleway" w:hAnsi="Raleway"/>
          <w:sz w:val="22"/>
          <w:szCs w:val="22"/>
        </w:rPr>
      </w:pPr>
      <w:r w:rsidRPr="000A7DD3">
        <w:rPr>
          <w:rFonts w:ascii="Raleway" w:hAnsi="Raleway"/>
          <w:sz w:val="22"/>
          <w:szCs w:val="22"/>
        </w:rPr>
        <w:t>One-word answers such as ‘love’, ‘care’, ‘peace’.</w:t>
      </w:r>
    </w:p>
    <w:p w14:paraId="4BD1E55E" w14:textId="77777777" w:rsidR="00787038" w:rsidRPr="000A7DD3" w:rsidRDefault="00787038" w:rsidP="000A7DD3">
      <w:pPr>
        <w:pStyle w:val="ListParagraph"/>
        <w:numPr>
          <w:ilvl w:val="0"/>
          <w:numId w:val="7"/>
        </w:numPr>
        <w:spacing w:before="100" w:beforeAutospacing="1" w:afterLines="40" w:after="96"/>
        <w:rPr>
          <w:rFonts w:ascii="Raleway" w:hAnsi="Raleway"/>
          <w:sz w:val="22"/>
          <w:szCs w:val="22"/>
        </w:rPr>
      </w:pPr>
      <w:r w:rsidRPr="000A7DD3">
        <w:rPr>
          <w:rFonts w:ascii="Raleway" w:hAnsi="Raleway"/>
          <w:sz w:val="22"/>
          <w:szCs w:val="22"/>
        </w:rPr>
        <w:t>A long answer posted online: ‘Continuing to live, work, study, and care for others, even when the environment is unstable or unsafe. It means holding dignity during uncertainty, whether the challenge is distance or daily risk. It’s staying connected to community, supporting those at home and abroad, and finding strength in shared responsibility. Above all, resilience is choosing hope, action, and compassion when circumstances push towards fear and exhaustion, keeping on with positivity inspired by belief and resources, staying alive and true to personal values, and having the opportunity to act accordingly.’</w:t>
      </w:r>
    </w:p>
    <w:p w14:paraId="4E592256" w14:textId="77777777" w:rsidR="00787038" w:rsidRPr="000A7DD3" w:rsidRDefault="00787038" w:rsidP="000A7DD3">
      <w:pPr>
        <w:pStyle w:val="ListParagraph"/>
        <w:numPr>
          <w:ilvl w:val="0"/>
          <w:numId w:val="7"/>
        </w:numPr>
        <w:spacing w:before="100" w:beforeAutospacing="1" w:afterLines="40" w:after="96"/>
        <w:rPr>
          <w:rFonts w:ascii="Raleway" w:hAnsi="Raleway"/>
          <w:sz w:val="22"/>
          <w:szCs w:val="22"/>
        </w:rPr>
      </w:pPr>
      <w:r w:rsidRPr="000A7DD3">
        <w:rPr>
          <w:rFonts w:ascii="Raleway" w:hAnsi="Raleway"/>
          <w:sz w:val="22"/>
          <w:szCs w:val="22"/>
        </w:rPr>
        <w:lastRenderedPageBreak/>
        <w:t xml:space="preserve">Another answer reflected that ‘resilience’ is a contentious term for some: ‘It’s a word that we use to make ourselves comfortable when supplying only minimal or no support to the people affected (but clearly BEARR is doing a lot)’. </w:t>
      </w:r>
    </w:p>
    <w:p w14:paraId="4C871941" w14:textId="77777777" w:rsidR="00787038" w:rsidRPr="000A7DD3" w:rsidRDefault="00787038" w:rsidP="000A7DD3">
      <w:pPr>
        <w:pStyle w:val="ListParagraph"/>
        <w:numPr>
          <w:ilvl w:val="0"/>
          <w:numId w:val="8"/>
        </w:numPr>
        <w:spacing w:before="100" w:beforeAutospacing="1" w:afterLines="40" w:after="96"/>
        <w:rPr>
          <w:rFonts w:ascii="Raleway" w:hAnsi="Raleway"/>
          <w:sz w:val="22"/>
          <w:szCs w:val="22"/>
        </w:rPr>
      </w:pPr>
      <w:r w:rsidRPr="000A7DD3">
        <w:rPr>
          <w:rFonts w:ascii="Raleway" w:hAnsi="Raleway"/>
          <w:sz w:val="22"/>
          <w:szCs w:val="22"/>
        </w:rPr>
        <w:t>Another set of responses characterised resilience as an emotional attitude or behavioural quality in individuals or organisations: words such as ‘endurance’, ‘stamina’, ‘keeping going’, ‘optimism’, ‘positivity’, ‘being persistent’, ‘being adaptable and flexible, and generating mental strength from that’, ‘bouncing back from adversity’.</w:t>
      </w:r>
    </w:p>
    <w:p w14:paraId="001F0151" w14:textId="3ED677B1" w:rsidR="00165371" w:rsidRPr="00745612" w:rsidRDefault="00787038" w:rsidP="00745612">
      <w:pPr>
        <w:pStyle w:val="ListParagraph"/>
        <w:numPr>
          <w:ilvl w:val="0"/>
          <w:numId w:val="8"/>
        </w:numPr>
        <w:spacing w:before="100" w:beforeAutospacing="1" w:afterLines="40" w:after="96"/>
        <w:rPr>
          <w:rFonts w:ascii="Raleway" w:hAnsi="Raleway"/>
          <w:sz w:val="22"/>
          <w:szCs w:val="22"/>
        </w:rPr>
      </w:pPr>
      <w:r w:rsidRPr="000A7DD3">
        <w:rPr>
          <w:rFonts w:ascii="Raleway" w:hAnsi="Raleway"/>
          <w:sz w:val="22"/>
          <w:szCs w:val="22"/>
        </w:rPr>
        <w:t>A final grouping referred to ways of working and operating principles, for example: ‘having goals which are constant, but could be flexible as well’; ‘innovation and finding new ways to cope, especially when structures fail, or partners that you thought would be there actually aren’t there, or systems aren’t doing what they’re supposed to do’; ‘sustainability and finding ways to sustainability’.</w:t>
      </w:r>
    </w:p>
    <w:sectPr w:rsidR="00165371" w:rsidRPr="00745612">
      <w:headerReference w:type="default" r:id="rId11"/>
      <w:footerReference w:type="default" r:id="rId12"/>
      <w:pgSz w:w="11900" w:h="16840"/>
      <w:pgMar w:top="2835" w:right="1134" w:bottom="2268"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FB91D" w14:textId="77777777" w:rsidR="002857BE" w:rsidRDefault="002857BE">
      <w:r>
        <w:separator/>
      </w:r>
    </w:p>
  </w:endnote>
  <w:endnote w:type="continuationSeparator" w:id="0">
    <w:p w14:paraId="408D231D" w14:textId="77777777" w:rsidR="002857BE" w:rsidRDefault="0028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Raleway ExtraBold">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Raleway Medium">
    <w:charset w:val="00"/>
    <w:family w:val="auto"/>
    <w:pitch w:val="variable"/>
    <w:sig w:usb0="A00002FF" w:usb1="5000205B" w:usb2="00000000" w:usb3="00000000" w:csb0="00000197" w:csb1="00000000"/>
  </w:font>
  <w:font w:name="Georgia">
    <w:panose1 w:val="02040502050405020303"/>
    <w:charset w:val="00"/>
    <w:family w:val="roman"/>
    <w:pitch w:val="variable"/>
    <w:sig w:usb0="00000287" w:usb1="00000000" w:usb2="00000000" w:usb3="00000000" w:csb0="0000009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07E53" w14:textId="77777777" w:rsidR="00596818" w:rsidRDefault="00C72A8D">
    <w:pPr>
      <w:pStyle w:val="Default"/>
      <w:spacing w:after="80"/>
      <w:rPr>
        <w:rFonts w:ascii="Raleway" w:hAnsi="Raleway"/>
        <w:b/>
        <w:bCs/>
        <w:sz w:val="14"/>
        <w:szCs w:val="14"/>
      </w:rPr>
    </w:pPr>
    <w:r>
      <w:rPr>
        <w:rFonts w:ascii="Raleway" w:hAnsi="Raleway"/>
        <w:b/>
        <w:bCs/>
        <w:noProof/>
        <w:sz w:val="14"/>
        <w:szCs w:val="14"/>
      </w:rPr>
      <mc:AlternateContent>
        <mc:Choice Requires="wps">
          <w:drawing>
            <wp:inline distT="0" distB="0" distL="0" distR="0" wp14:anchorId="05432916" wp14:editId="7C8BE211">
              <wp:extent cx="6118884" cy="0"/>
              <wp:effectExtent l="0" t="0" r="0" b="0"/>
              <wp:docPr id="1073741826" name="officeArt object"/>
              <wp:cNvGraphicFramePr/>
              <a:graphic xmlns:a="http://schemas.openxmlformats.org/drawingml/2006/main">
                <a:graphicData uri="http://schemas.microsoft.com/office/word/2010/wordprocessingShape">
                  <wps:wsp>
                    <wps:cNvCnPr/>
                    <wps:spPr>
                      <a:xfrm>
                        <a:off x="0" y="0"/>
                        <a:ext cx="6118884" cy="0"/>
                      </a:xfrm>
                      <a:prstGeom prst="line">
                        <a:avLst/>
                      </a:prstGeom>
                      <a:noFill/>
                      <a:ln w="12700" cap="flat">
                        <a:solidFill>
                          <a:schemeClr val="accent3"/>
                        </a:solidFill>
                        <a:prstDash val="solid"/>
                        <a:miter lim="800000"/>
                      </a:ln>
                      <a:effectLst/>
                    </wps:spPr>
                    <wps:bodyPr/>
                  </wps:wsp>
                </a:graphicData>
              </a:graphic>
            </wp:inline>
          </w:drawing>
        </mc:Choice>
        <mc:Fallback xmlns:a="http://schemas.openxmlformats.org/drawingml/2006/main">
          <w:pict>
            <v:line id="officeArt object" style="visibility:visible;mso-wrap-style:square;mso-left-percent:-10001;mso-top-percent:-10001;mso-position-horizontal:absolute;mso-position-horizontal-relative:char;mso-position-vertical:absolute;mso-position-vertical-relative:line;mso-left-percent:-10001;mso-top-percent:-10001" o:spid="_x0000_s1026" strokecolor="#a5a5a5 [3206]" strokeweight="1pt" from="0,0" to="481.8pt,0" w14:anchorId="42F03C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">
              <v:stroke joinstyle="miter"/>
              <w10:anchorlock/>
            </v:line>
          </w:pict>
        </mc:Fallback>
      </mc:AlternateContent>
    </w:r>
  </w:p>
  <w:p w14:paraId="356B5504" w14:textId="5D3A1929" w:rsidR="01D5BA64" w:rsidRDefault="01D5BA64" w:rsidP="01D5BA64">
    <w:pPr>
      <w:spacing w:after="80"/>
    </w:pPr>
    <w:r w:rsidRPr="01D5BA64">
      <w:rPr>
        <w:rFonts w:ascii="Raleway" w:eastAsia="Raleway" w:hAnsi="Raleway" w:cs="Raleway"/>
        <w:b/>
        <w:bCs/>
        <w:color w:val="000000" w:themeColor="text1"/>
        <w:sz w:val="14"/>
        <w:szCs w:val="14"/>
      </w:rPr>
      <w:t>Patrons</w:t>
    </w:r>
    <w:r w:rsidRPr="01D5BA64">
      <w:rPr>
        <w:rFonts w:ascii="Raleway Medium" w:eastAsia="Raleway Medium" w:hAnsi="Raleway Medium" w:cs="Raleway Medium"/>
        <w:color w:val="000000" w:themeColor="text1"/>
        <w:sz w:val="14"/>
        <w:szCs w:val="14"/>
      </w:rPr>
      <w:t>: Vladimir Ashkenazy, Elena</w:t>
    </w:r>
    <w:r w:rsidRPr="01D5BA64">
      <w:rPr>
        <w:rFonts w:eastAsia="Times New Roman"/>
        <w:color w:val="000000" w:themeColor="text1"/>
        <w:sz w:val="14"/>
        <w:szCs w:val="14"/>
      </w:rPr>
      <w:t> </w:t>
    </w:r>
    <w:r w:rsidRPr="01D5BA64">
      <w:rPr>
        <w:rFonts w:ascii="Raleway Medium" w:eastAsia="Raleway Medium" w:hAnsi="Raleway Medium" w:cs="Raleway Medium"/>
        <w:color w:val="000000" w:themeColor="text1"/>
        <w:sz w:val="14"/>
        <w:szCs w:val="14"/>
      </w:rPr>
      <w:t>Bashkirova Barenboim, Robert Brinkley CMG, Lady Ellen</w:t>
    </w:r>
    <w:r w:rsidRPr="01D5BA64">
      <w:rPr>
        <w:rFonts w:eastAsia="Times New Roman"/>
        <w:color w:val="000000" w:themeColor="text1"/>
        <w:sz w:val="14"/>
        <w:szCs w:val="14"/>
      </w:rPr>
      <w:t> </w:t>
    </w:r>
    <w:r w:rsidRPr="01D5BA64">
      <w:rPr>
        <w:rFonts w:ascii="Raleway Medium" w:eastAsia="Raleway Medium" w:hAnsi="Raleway Medium" w:cs="Raleway Medium"/>
        <w:color w:val="000000" w:themeColor="text1"/>
        <w:sz w:val="14"/>
        <w:szCs w:val="14"/>
      </w:rPr>
      <w:t>Dahrendorf, Myra Green OBE, Bridget Kendall MBE, Sir Roderic Lyne</w:t>
    </w:r>
    <w:r w:rsidRPr="01D5BA64">
      <w:rPr>
        <w:rFonts w:eastAsia="Times New Roman"/>
        <w:color w:val="000000" w:themeColor="text1"/>
        <w:sz w:val="14"/>
        <w:szCs w:val="14"/>
      </w:rPr>
      <w:t> </w:t>
    </w:r>
    <w:r w:rsidRPr="01D5BA64">
      <w:rPr>
        <w:rFonts w:ascii="Raleway Medium" w:eastAsia="Raleway Medium" w:hAnsi="Raleway Medium" w:cs="Raleway Medium"/>
        <w:color w:val="000000" w:themeColor="text1"/>
        <w:sz w:val="14"/>
        <w:szCs w:val="14"/>
      </w:rPr>
      <w:t>KBE CMG, Michael McCulloch, Michael Simmonds, Dr Robert van Voren, Sir Andrew Wood GCMG</w:t>
    </w:r>
  </w:p>
  <w:p w14:paraId="4561113A" w14:textId="1735AEED" w:rsidR="01D5BA64" w:rsidRDefault="0B233CE0" w:rsidP="01D5BA64">
    <w:pPr>
      <w:spacing w:after="80"/>
    </w:pPr>
    <w:r w:rsidRPr="0B233CE0">
      <w:rPr>
        <w:rFonts w:ascii="Raleway" w:eastAsia="Raleway" w:hAnsi="Raleway" w:cs="Raleway"/>
        <w:b/>
        <w:bCs/>
        <w:color w:val="000000" w:themeColor="text1"/>
        <w:sz w:val="14"/>
        <w:szCs w:val="14"/>
      </w:rPr>
      <w:t>Trustees</w:t>
    </w:r>
    <w:r w:rsidRPr="0B233CE0">
      <w:rPr>
        <w:rFonts w:ascii="Raleway Medium" w:eastAsia="Raleway Medium" w:hAnsi="Raleway Medium" w:cs="Raleway Medium"/>
        <w:color w:val="000000" w:themeColor="text1"/>
        <w:sz w:val="14"/>
        <w:szCs w:val="14"/>
      </w:rPr>
      <w:t>: Ross Gill (Chair), Megan Bick, Clare Brooks, Charles Garrett, Ross Gill, Helen Goodman, Janet Gunn, Marcia Levy, Ann Lewis, Dr Michael Rasell, Nicola Ramsden, Sam Thorne</w:t>
    </w:r>
  </w:p>
  <w:p w14:paraId="13C974DB" w14:textId="60C9C5AF" w:rsidR="01D5BA64" w:rsidRDefault="01D5BA64" w:rsidP="01D5BA64">
    <w:pPr>
      <w:spacing w:after="80"/>
    </w:pPr>
    <w:r w:rsidRPr="01D5BA64">
      <w:rPr>
        <w:rFonts w:ascii="Raleway" w:eastAsia="Raleway" w:hAnsi="Raleway" w:cs="Raleway"/>
        <w:b/>
        <w:bCs/>
        <w:color w:val="000000" w:themeColor="text1"/>
        <w:sz w:val="14"/>
        <w:szCs w:val="14"/>
      </w:rPr>
      <w:t>English Registered Charity No. 1011086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16215" w14:textId="77777777" w:rsidR="002857BE" w:rsidRDefault="002857BE">
      <w:r>
        <w:separator/>
      </w:r>
    </w:p>
  </w:footnote>
  <w:footnote w:type="continuationSeparator" w:id="0">
    <w:p w14:paraId="5137D568" w14:textId="77777777" w:rsidR="002857BE" w:rsidRDefault="00285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7BDE" w14:textId="10277794" w:rsidR="00596818" w:rsidRDefault="01D5BA64" w:rsidP="01D5BA64">
    <w:pPr>
      <w:pStyle w:val="Default"/>
      <w:jc w:val="center"/>
    </w:pPr>
    <w:r>
      <w:rPr>
        <w:noProof/>
      </w:rPr>
      <w:drawing>
        <wp:inline distT="0" distB="0" distL="0" distR="0" wp14:anchorId="2AF979F5" wp14:editId="01D5BA64">
          <wp:extent cx="3962050" cy="1419451"/>
          <wp:effectExtent l="0" t="0" r="0" b="0"/>
          <wp:docPr id="1470714811" name="Picture 1470714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13756" b="7407"/>
                  <a:stretch>
                    <a:fillRect/>
                  </a:stretch>
                </pic:blipFill>
                <pic:spPr>
                  <a:xfrm>
                    <a:off x="0" y="0"/>
                    <a:ext cx="3962050" cy="14194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2725"/>
    <w:multiLevelType w:val="hybridMultilevel"/>
    <w:tmpl w:val="3AF8A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F2AEE"/>
    <w:multiLevelType w:val="hybridMultilevel"/>
    <w:tmpl w:val="1848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4B34C5"/>
    <w:multiLevelType w:val="hybridMultilevel"/>
    <w:tmpl w:val="6F104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B1723"/>
    <w:multiLevelType w:val="hybridMultilevel"/>
    <w:tmpl w:val="9462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45E2B"/>
    <w:multiLevelType w:val="hybridMultilevel"/>
    <w:tmpl w:val="AA44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24D04"/>
    <w:multiLevelType w:val="hybridMultilevel"/>
    <w:tmpl w:val="18223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944148"/>
    <w:multiLevelType w:val="hybridMultilevel"/>
    <w:tmpl w:val="76B81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EE4F5B"/>
    <w:multiLevelType w:val="hybridMultilevel"/>
    <w:tmpl w:val="2DE4F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4D54AB"/>
    <w:multiLevelType w:val="hybridMultilevel"/>
    <w:tmpl w:val="E5E646E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6F8767F"/>
    <w:multiLevelType w:val="hybridMultilevel"/>
    <w:tmpl w:val="4DFE8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B65E7D"/>
    <w:multiLevelType w:val="hybridMultilevel"/>
    <w:tmpl w:val="36723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653555"/>
    <w:multiLevelType w:val="hybridMultilevel"/>
    <w:tmpl w:val="79E23E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03148456">
    <w:abstractNumId w:val="7"/>
  </w:num>
  <w:num w:numId="2" w16cid:durableId="705639858">
    <w:abstractNumId w:val="3"/>
  </w:num>
  <w:num w:numId="3" w16cid:durableId="1921254817">
    <w:abstractNumId w:val="6"/>
  </w:num>
  <w:num w:numId="4" w16cid:durableId="73283818">
    <w:abstractNumId w:val="2"/>
  </w:num>
  <w:num w:numId="5" w16cid:durableId="589196742">
    <w:abstractNumId w:val="1"/>
  </w:num>
  <w:num w:numId="6" w16cid:durableId="172770369">
    <w:abstractNumId w:val="4"/>
  </w:num>
  <w:num w:numId="7" w16cid:durableId="49575246">
    <w:abstractNumId w:val="0"/>
  </w:num>
  <w:num w:numId="8" w16cid:durableId="2063939418">
    <w:abstractNumId w:val="5"/>
  </w:num>
  <w:num w:numId="9" w16cid:durableId="1806316833">
    <w:abstractNumId w:val="8"/>
  </w:num>
  <w:num w:numId="10" w16cid:durableId="592401209">
    <w:abstractNumId w:val="11"/>
  </w:num>
  <w:num w:numId="11" w16cid:durableId="56901775">
    <w:abstractNumId w:val="10"/>
  </w:num>
  <w:num w:numId="12" w16cid:durableId="10972142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BF5"/>
    <w:rsid w:val="000A7DD3"/>
    <w:rsid w:val="00107FEE"/>
    <w:rsid w:val="00153BF5"/>
    <w:rsid w:val="00165371"/>
    <w:rsid w:val="00175DCE"/>
    <w:rsid w:val="001E2293"/>
    <w:rsid w:val="002857BE"/>
    <w:rsid w:val="004D3EA8"/>
    <w:rsid w:val="004D62F1"/>
    <w:rsid w:val="004E04CD"/>
    <w:rsid w:val="00596818"/>
    <w:rsid w:val="00745612"/>
    <w:rsid w:val="00754C39"/>
    <w:rsid w:val="00784D7C"/>
    <w:rsid w:val="00787038"/>
    <w:rsid w:val="00792B7B"/>
    <w:rsid w:val="00827464"/>
    <w:rsid w:val="00947504"/>
    <w:rsid w:val="009A12C4"/>
    <w:rsid w:val="009C65EB"/>
    <w:rsid w:val="009E6EA9"/>
    <w:rsid w:val="00A30B1C"/>
    <w:rsid w:val="00AA7E4C"/>
    <w:rsid w:val="00B16406"/>
    <w:rsid w:val="00C72A8D"/>
    <w:rsid w:val="00CF47CE"/>
    <w:rsid w:val="00D51E3B"/>
    <w:rsid w:val="00DD7A92"/>
    <w:rsid w:val="00E26FD8"/>
    <w:rsid w:val="00F63B9C"/>
    <w:rsid w:val="00F647FB"/>
    <w:rsid w:val="01D5BA64"/>
    <w:rsid w:val="0B233CE0"/>
    <w:rsid w:val="12EFFFA0"/>
    <w:rsid w:val="146E6490"/>
    <w:rsid w:val="152B6C76"/>
    <w:rsid w:val="3ACCFC6E"/>
    <w:rsid w:val="5BEF1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24ABD"/>
  <w15:docId w15:val="{AE59A63A-FBCD-455D-AB36-66DC9059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78703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120"/>
      <w:outlineLvl w:val="0"/>
    </w:pPr>
    <w:rPr>
      <w:rFonts w:asciiTheme="majorHAnsi" w:eastAsiaTheme="majorEastAsia" w:hAnsiTheme="majorHAnsi" w:cstheme="majorBidi"/>
      <w:b/>
      <w:color w:val="2F5496" w:themeColor="accent1" w:themeShade="BF"/>
      <w:sz w:val="40"/>
      <w:szCs w:val="32"/>
      <w:bdr w:val="none" w:sz="0" w:space="0" w:color="auto"/>
      <w:lang w:val="en-GB" w:eastAsia="en-GB"/>
    </w:rPr>
  </w:style>
  <w:style w:type="paragraph" w:styleId="Heading2">
    <w:name w:val="heading 2"/>
    <w:basedOn w:val="Normal"/>
    <w:next w:val="Normal"/>
    <w:link w:val="Heading2Char"/>
    <w:uiPriority w:val="9"/>
    <w:unhideWhenUsed/>
    <w:qFormat/>
    <w:rsid w:val="0078703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120"/>
      <w:outlineLvl w:val="1"/>
    </w:pPr>
    <w:rPr>
      <w:rFonts w:asciiTheme="majorHAnsi" w:eastAsiaTheme="majorEastAsia" w:hAnsiTheme="majorHAnsi" w:cstheme="majorBidi"/>
      <w:b/>
      <w:color w:val="C00000"/>
      <w:sz w:val="32"/>
      <w:szCs w:val="26"/>
      <w:bdr w:val="none" w:sz="0" w:space="0" w:color="auto"/>
      <w:lang w:val="en-GB" w:eastAsia="en-GB"/>
    </w:rPr>
  </w:style>
  <w:style w:type="paragraph" w:styleId="Heading3">
    <w:name w:val="heading 3"/>
    <w:basedOn w:val="Normal"/>
    <w:next w:val="Normal"/>
    <w:link w:val="Heading3Char"/>
    <w:uiPriority w:val="9"/>
    <w:unhideWhenUsed/>
    <w:qFormat/>
    <w:rsid w:val="0078703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80" w:after="80"/>
      <w:outlineLvl w:val="2"/>
    </w:pPr>
    <w:rPr>
      <w:rFonts w:ascii="Calibri" w:eastAsia="Calibri" w:hAnsi="Calibri" w:cs="Calibri"/>
      <w:b/>
      <w:color w:val="4472C4" w:themeColor="accent1"/>
      <w:sz w:val="28"/>
      <w:szCs w:val="28"/>
      <w:bdr w:val="none" w:sz="0" w:space="0" w:color="auto"/>
      <w:lang w:val="en-GB" w:eastAsia="en-GB"/>
    </w:rPr>
  </w:style>
  <w:style w:type="paragraph" w:styleId="Heading4">
    <w:name w:val="heading 4"/>
    <w:basedOn w:val="Normal"/>
    <w:next w:val="Normal"/>
    <w:link w:val="Heading4Char"/>
    <w:uiPriority w:val="9"/>
    <w:unhideWhenUsed/>
    <w:qFormat/>
    <w:rsid w:val="0078703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40"/>
      <w:outlineLvl w:val="3"/>
    </w:pPr>
    <w:rPr>
      <w:rFonts w:ascii="Calibri" w:eastAsia="Calibri" w:hAnsi="Calibri" w:cs="Calibri"/>
      <w:b/>
      <w:bdr w:val="none" w:sz="0" w:space="0" w:color="auto"/>
      <w:lang w:val="en-GB" w:eastAsia="en-GB"/>
    </w:rPr>
  </w:style>
  <w:style w:type="paragraph" w:styleId="Heading5">
    <w:name w:val="heading 5"/>
    <w:basedOn w:val="Normal"/>
    <w:next w:val="Normal"/>
    <w:link w:val="Heading5Char"/>
    <w:uiPriority w:val="9"/>
    <w:semiHidden/>
    <w:unhideWhenUsed/>
    <w:qFormat/>
    <w:rsid w:val="0078703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20" w:after="40"/>
      <w:outlineLvl w:val="4"/>
    </w:pPr>
    <w:rPr>
      <w:rFonts w:ascii="Calibri" w:eastAsia="Calibri" w:hAnsi="Calibri" w:cs="Calibri"/>
      <w:b/>
      <w:sz w:val="22"/>
      <w:szCs w:val="22"/>
      <w:bdr w:val="none" w:sz="0" w:space="0" w:color="auto"/>
      <w:lang w:val="en-GB" w:eastAsia="en-GB"/>
    </w:rPr>
  </w:style>
  <w:style w:type="paragraph" w:styleId="Heading6">
    <w:name w:val="heading 6"/>
    <w:basedOn w:val="Normal"/>
    <w:next w:val="Normal"/>
    <w:link w:val="Heading6Char"/>
    <w:uiPriority w:val="9"/>
    <w:semiHidden/>
    <w:unhideWhenUsed/>
    <w:qFormat/>
    <w:rsid w:val="0078703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40"/>
      <w:outlineLvl w:val="5"/>
    </w:pPr>
    <w:rPr>
      <w:rFonts w:ascii="Calibri" w:eastAsia="Calibri" w:hAnsi="Calibri" w:cs="Calibri"/>
      <w:b/>
      <w:sz w:val="20"/>
      <w:szCs w:val="20"/>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Default">
    <w:name w:val="Default"/>
    <w:rPr>
      <w:rFonts w:ascii="Raleway Medium" w:hAnsi="Raleway Medium" w:cs="Arial Unicode MS"/>
      <w:color w:val="000000"/>
    </w:rPr>
  </w:style>
  <w:style w:type="paragraph" w:styleId="Header">
    <w:name w:val="header"/>
    <w:basedOn w:val="Normal"/>
    <w:link w:val="HeaderChar"/>
    <w:uiPriority w:val="99"/>
    <w:unhideWhenUsed/>
    <w:rsid w:val="00165371"/>
    <w:pPr>
      <w:tabs>
        <w:tab w:val="center" w:pos="4513"/>
        <w:tab w:val="right" w:pos="9026"/>
      </w:tabs>
    </w:pPr>
  </w:style>
  <w:style w:type="character" w:customStyle="1" w:styleId="HeaderChar">
    <w:name w:val="Header Char"/>
    <w:basedOn w:val="DefaultParagraphFont"/>
    <w:link w:val="Header"/>
    <w:uiPriority w:val="99"/>
    <w:rsid w:val="00165371"/>
    <w:rPr>
      <w:sz w:val="24"/>
      <w:szCs w:val="24"/>
      <w:lang w:val="en-US" w:eastAsia="en-US"/>
    </w:rPr>
  </w:style>
  <w:style w:type="paragraph" w:styleId="Footer">
    <w:name w:val="footer"/>
    <w:basedOn w:val="Normal"/>
    <w:link w:val="FooterChar"/>
    <w:uiPriority w:val="99"/>
    <w:unhideWhenUsed/>
    <w:rsid w:val="00165371"/>
    <w:pPr>
      <w:tabs>
        <w:tab w:val="center" w:pos="4513"/>
        <w:tab w:val="right" w:pos="9026"/>
      </w:tabs>
    </w:pPr>
  </w:style>
  <w:style w:type="character" w:customStyle="1" w:styleId="FooterChar">
    <w:name w:val="Footer Char"/>
    <w:basedOn w:val="DefaultParagraphFont"/>
    <w:link w:val="Footer"/>
    <w:uiPriority w:val="99"/>
    <w:rsid w:val="00165371"/>
    <w:rPr>
      <w:sz w:val="24"/>
      <w:szCs w:val="24"/>
      <w:lang w:val="en-US" w:eastAsia="en-US"/>
    </w:rPr>
  </w:style>
  <w:style w:type="character" w:customStyle="1" w:styleId="Heading1Char">
    <w:name w:val="Heading 1 Char"/>
    <w:basedOn w:val="DefaultParagraphFont"/>
    <w:link w:val="Heading1"/>
    <w:uiPriority w:val="9"/>
    <w:rsid w:val="00787038"/>
    <w:rPr>
      <w:rFonts w:asciiTheme="majorHAnsi" w:eastAsiaTheme="majorEastAsia" w:hAnsiTheme="majorHAnsi" w:cstheme="majorBidi"/>
      <w:b/>
      <w:color w:val="2F5496" w:themeColor="accent1" w:themeShade="BF"/>
      <w:sz w:val="40"/>
      <w:szCs w:val="32"/>
      <w:bdr w:val="none" w:sz="0" w:space="0" w:color="auto"/>
    </w:rPr>
  </w:style>
  <w:style w:type="character" w:customStyle="1" w:styleId="Heading2Char">
    <w:name w:val="Heading 2 Char"/>
    <w:basedOn w:val="DefaultParagraphFont"/>
    <w:link w:val="Heading2"/>
    <w:uiPriority w:val="9"/>
    <w:rsid w:val="00787038"/>
    <w:rPr>
      <w:rFonts w:asciiTheme="majorHAnsi" w:eastAsiaTheme="majorEastAsia" w:hAnsiTheme="majorHAnsi" w:cstheme="majorBidi"/>
      <w:b/>
      <w:color w:val="C00000"/>
      <w:sz w:val="32"/>
      <w:szCs w:val="26"/>
      <w:bdr w:val="none" w:sz="0" w:space="0" w:color="auto"/>
    </w:rPr>
  </w:style>
  <w:style w:type="character" w:customStyle="1" w:styleId="Heading3Char">
    <w:name w:val="Heading 3 Char"/>
    <w:basedOn w:val="DefaultParagraphFont"/>
    <w:link w:val="Heading3"/>
    <w:uiPriority w:val="9"/>
    <w:rsid w:val="00787038"/>
    <w:rPr>
      <w:rFonts w:ascii="Calibri" w:eastAsia="Calibri" w:hAnsi="Calibri" w:cs="Calibri"/>
      <w:b/>
      <w:color w:val="4472C4" w:themeColor="accent1"/>
      <w:sz w:val="28"/>
      <w:szCs w:val="28"/>
      <w:bdr w:val="none" w:sz="0" w:space="0" w:color="auto"/>
    </w:rPr>
  </w:style>
  <w:style w:type="character" w:customStyle="1" w:styleId="Heading4Char">
    <w:name w:val="Heading 4 Char"/>
    <w:basedOn w:val="DefaultParagraphFont"/>
    <w:link w:val="Heading4"/>
    <w:uiPriority w:val="9"/>
    <w:rsid w:val="00787038"/>
    <w:rPr>
      <w:rFonts w:ascii="Calibri" w:eastAsia="Calibri" w:hAnsi="Calibri" w:cs="Calibri"/>
      <w:b/>
      <w:sz w:val="24"/>
      <w:szCs w:val="24"/>
      <w:bdr w:val="none" w:sz="0" w:space="0" w:color="auto"/>
    </w:rPr>
  </w:style>
  <w:style w:type="character" w:customStyle="1" w:styleId="Heading5Char">
    <w:name w:val="Heading 5 Char"/>
    <w:basedOn w:val="DefaultParagraphFont"/>
    <w:link w:val="Heading5"/>
    <w:uiPriority w:val="9"/>
    <w:semiHidden/>
    <w:rsid w:val="00787038"/>
    <w:rPr>
      <w:rFonts w:ascii="Calibri" w:eastAsia="Calibri" w:hAnsi="Calibri" w:cs="Calibri"/>
      <w:b/>
      <w:sz w:val="22"/>
      <w:szCs w:val="22"/>
      <w:bdr w:val="none" w:sz="0" w:space="0" w:color="auto"/>
    </w:rPr>
  </w:style>
  <w:style w:type="character" w:customStyle="1" w:styleId="Heading6Char">
    <w:name w:val="Heading 6 Char"/>
    <w:basedOn w:val="DefaultParagraphFont"/>
    <w:link w:val="Heading6"/>
    <w:uiPriority w:val="9"/>
    <w:semiHidden/>
    <w:rsid w:val="00787038"/>
    <w:rPr>
      <w:rFonts w:ascii="Calibri" w:eastAsia="Calibri" w:hAnsi="Calibri" w:cs="Calibri"/>
      <w:b/>
      <w:bdr w:val="none" w:sz="0" w:space="0" w:color="auto"/>
    </w:rPr>
  </w:style>
  <w:style w:type="paragraph" w:styleId="Title">
    <w:name w:val="Title"/>
    <w:basedOn w:val="Normal"/>
    <w:next w:val="Normal"/>
    <w:link w:val="TitleChar"/>
    <w:uiPriority w:val="10"/>
    <w:qFormat/>
    <w:rsid w:val="0078703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120"/>
    </w:pPr>
    <w:rPr>
      <w:rFonts w:ascii="Calibri" w:eastAsia="Calibri" w:hAnsi="Calibri" w:cs="Calibri"/>
      <w:b/>
      <w:sz w:val="72"/>
      <w:szCs w:val="72"/>
      <w:bdr w:val="none" w:sz="0" w:space="0" w:color="auto"/>
      <w:lang w:val="en-GB" w:eastAsia="en-GB"/>
    </w:rPr>
  </w:style>
  <w:style w:type="character" w:customStyle="1" w:styleId="TitleChar">
    <w:name w:val="Title Char"/>
    <w:basedOn w:val="DefaultParagraphFont"/>
    <w:link w:val="Title"/>
    <w:uiPriority w:val="10"/>
    <w:rsid w:val="00787038"/>
    <w:rPr>
      <w:rFonts w:ascii="Calibri" w:eastAsia="Calibri" w:hAnsi="Calibri" w:cs="Calibri"/>
      <w:b/>
      <w:sz w:val="72"/>
      <w:szCs w:val="72"/>
      <w:bdr w:val="none" w:sz="0" w:space="0" w:color="auto"/>
    </w:rPr>
  </w:style>
  <w:style w:type="paragraph" w:styleId="ListParagraph">
    <w:name w:val="List Paragraph"/>
    <w:basedOn w:val="Normal"/>
    <w:uiPriority w:val="34"/>
    <w:qFormat/>
    <w:rsid w:val="00787038"/>
    <w:pPr>
      <w:pBdr>
        <w:top w:val="none" w:sz="0" w:space="0" w:color="auto"/>
        <w:left w:val="none" w:sz="0" w:space="0" w:color="auto"/>
        <w:bottom w:val="none" w:sz="0" w:space="0" w:color="auto"/>
        <w:right w:val="none" w:sz="0" w:space="0" w:color="auto"/>
        <w:between w:val="none" w:sz="0" w:space="0" w:color="auto"/>
        <w:bar w:val="none" w:sz="0" w:color="auto"/>
      </w:pBdr>
      <w:spacing w:after="120"/>
      <w:ind w:left="720"/>
      <w:contextualSpacing/>
    </w:pPr>
    <w:rPr>
      <w:rFonts w:ascii="Calibri" w:eastAsia="Calibri" w:hAnsi="Calibri" w:cs="Calibri"/>
      <w:bdr w:val="none" w:sz="0" w:space="0" w:color="auto"/>
      <w:lang w:val="en-GB" w:eastAsia="en-GB"/>
    </w:rPr>
  </w:style>
  <w:style w:type="character" w:styleId="UnresolvedMention">
    <w:name w:val="Unresolved Mention"/>
    <w:basedOn w:val="DefaultParagraphFont"/>
    <w:uiPriority w:val="99"/>
    <w:semiHidden/>
    <w:unhideWhenUsed/>
    <w:rsid w:val="00787038"/>
    <w:rPr>
      <w:color w:val="605E5C"/>
      <w:shd w:val="clear" w:color="auto" w:fill="E1DFDD"/>
    </w:rPr>
  </w:style>
  <w:style w:type="character" w:styleId="CommentReference">
    <w:name w:val="annotation reference"/>
    <w:basedOn w:val="DefaultParagraphFont"/>
    <w:uiPriority w:val="99"/>
    <w:semiHidden/>
    <w:unhideWhenUsed/>
    <w:rsid w:val="00787038"/>
    <w:rPr>
      <w:sz w:val="16"/>
      <w:szCs w:val="16"/>
    </w:rPr>
  </w:style>
  <w:style w:type="paragraph" w:styleId="CommentText">
    <w:name w:val="annotation text"/>
    <w:basedOn w:val="Normal"/>
    <w:link w:val="CommentTextChar"/>
    <w:uiPriority w:val="99"/>
    <w:unhideWhenUsed/>
    <w:rsid w:val="0078703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Calibri" w:eastAsia="Calibri" w:hAnsi="Calibri" w:cs="Calibri"/>
      <w:sz w:val="20"/>
      <w:szCs w:val="20"/>
      <w:bdr w:val="none" w:sz="0" w:space="0" w:color="auto"/>
      <w:lang w:val="en-GB" w:eastAsia="en-GB"/>
    </w:rPr>
  </w:style>
  <w:style w:type="character" w:customStyle="1" w:styleId="CommentTextChar">
    <w:name w:val="Comment Text Char"/>
    <w:basedOn w:val="DefaultParagraphFont"/>
    <w:link w:val="CommentText"/>
    <w:uiPriority w:val="99"/>
    <w:rsid w:val="00787038"/>
    <w:rPr>
      <w:rFonts w:ascii="Calibri" w:eastAsia="Calibri" w:hAnsi="Calibri" w:cs="Calibri"/>
      <w:bdr w:val="none" w:sz="0" w:space="0" w:color="auto"/>
    </w:rPr>
  </w:style>
  <w:style w:type="paragraph" w:styleId="CommentSubject">
    <w:name w:val="annotation subject"/>
    <w:basedOn w:val="CommentText"/>
    <w:next w:val="CommentText"/>
    <w:link w:val="CommentSubjectChar"/>
    <w:uiPriority w:val="99"/>
    <w:semiHidden/>
    <w:unhideWhenUsed/>
    <w:rsid w:val="00787038"/>
    <w:rPr>
      <w:b/>
      <w:bCs/>
    </w:rPr>
  </w:style>
  <w:style w:type="character" w:customStyle="1" w:styleId="CommentSubjectChar">
    <w:name w:val="Comment Subject Char"/>
    <w:basedOn w:val="CommentTextChar"/>
    <w:link w:val="CommentSubject"/>
    <w:uiPriority w:val="99"/>
    <w:semiHidden/>
    <w:rsid w:val="00787038"/>
    <w:rPr>
      <w:rFonts w:ascii="Calibri" w:eastAsia="Calibri" w:hAnsi="Calibri" w:cs="Calibri"/>
      <w:b/>
      <w:bCs/>
      <w:bdr w:val="none" w:sz="0" w:space="0" w:color="auto"/>
    </w:rPr>
  </w:style>
  <w:style w:type="character" w:styleId="PageNumber">
    <w:name w:val="page number"/>
    <w:basedOn w:val="DefaultParagraphFont"/>
    <w:uiPriority w:val="99"/>
    <w:semiHidden/>
    <w:unhideWhenUsed/>
    <w:rsid w:val="00787038"/>
  </w:style>
  <w:style w:type="character" w:styleId="Mention">
    <w:name w:val="Mention"/>
    <w:basedOn w:val="DefaultParagraphFont"/>
    <w:uiPriority w:val="99"/>
    <w:unhideWhenUsed/>
    <w:rsid w:val="00787038"/>
    <w:rPr>
      <w:color w:val="2B579A"/>
      <w:shd w:val="clear" w:color="auto" w:fill="E6E6E6"/>
    </w:rPr>
  </w:style>
  <w:style w:type="paragraph" w:styleId="Revision">
    <w:name w:val="Revision"/>
    <w:hidden/>
    <w:uiPriority w:val="99"/>
    <w:semiHidden/>
    <w:rsid w:val="0078703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sz w:val="24"/>
      <w:szCs w:val="24"/>
      <w:bdr w:val="none" w:sz="0" w:space="0" w:color="auto"/>
    </w:rPr>
  </w:style>
  <w:style w:type="table" w:styleId="TableGrid">
    <w:name w:val="Table Grid"/>
    <w:basedOn w:val="TableNormal"/>
    <w:uiPriority w:val="39"/>
    <w:rsid w:val="0078703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7038"/>
    <w:rPr>
      <w:color w:val="FF00FF" w:themeColor="followedHyperlink"/>
      <w:u w:val="single"/>
    </w:rPr>
  </w:style>
  <w:style w:type="paragraph" w:styleId="Subtitle">
    <w:name w:val="Subtitle"/>
    <w:basedOn w:val="Normal"/>
    <w:next w:val="Normal"/>
    <w:link w:val="SubtitleChar"/>
    <w:uiPriority w:val="11"/>
    <w:qFormat/>
    <w:rsid w:val="0078703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pPr>
    <w:rPr>
      <w:rFonts w:ascii="Georgia" w:eastAsia="Georgia" w:hAnsi="Georgia" w:cs="Georgia"/>
      <w:i/>
      <w:color w:val="666666"/>
      <w:sz w:val="48"/>
      <w:szCs w:val="48"/>
      <w:bdr w:val="none" w:sz="0" w:space="0" w:color="auto"/>
      <w:lang w:val="en-GB" w:eastAsia="en-GB"/>
    </w:rPr>
  </w:style>
  <w:style w:type="character" w:customStyle="1" w:styleId="SubtitleChar">
    <w:name w:val="Subtitle Char"/>
    <w:basedOn w:val="DefaultParagraphFont"/>
    <w:link w:val="Subtitle"/>
    <w:uiPriority w:val="11"/>
    <w:rsid w:val="00787038"/>
    <w:rPr>
      <w:rFonts w:ascii="Georgia" w:eastAsia="Georgia" w:hAnsi="Georgia" w:cs="Georgia"/>
      <w:i/>
      <w:color w:val="666666"/>
      <w:sz w:val="48"/>
      <w:szCs w:val="48"/>
      <w:bdr w:val="none" w:sz="0" w:space="0" w:color="auto"/>
    </w:rPr>
  </w:style>
  <w:style w:type="paragraph" w:styleId="FootnoteText">
    <w:name w:val="footnote text"/>
    <w:basedOn w:val="Normal"/>
    <w:link w:val="FootnoteTextChar"/>
    <w:uiPriority w:val="99"/>
    <w:semiHidden/>
    <w:unhideWhenUsed/>
    <w:rsid w:val="0078703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sz w:val="20"/>
      <w:szCs w:val="20"/>
      <w:bdr w:val="none" w:sz="0" w:space="0" w:color="auto"/>
      <w:lang w:val="en-GB" w:eastAsia="en-GB"/>
    </w:rPr>
  </w:style>
  <w:style w:type="character" w:customStyle="1" w:styleId="FootnoteTextChar">
    <w:name w:val="Footnote Text Char"/>
    <w:basedOn w:val="DefaultParagraphFont"/>
    <w:link w:val="FootnoteText"/>
    <w:uiPriority w:val="99"/>
    <w:semiHidden/>
    <w:rsid w:val="00787038"/>
    <w:rPr>
      <w:rFonts w:ascii="Calibri" w:eastAsia="Calibri" w:hAnsi="Calibri" w:cs="Calibri"/>
      <w:bdr w:val="none" w:sz="0" w:space="0" w:color="auto"/>
    </w:rPr>
  </w:style>
  <w:style w:type="character" w:styleId="FootnoteReference">
    <w:name w:val="footnote reference"/>
    <w:basedOn w:val="DefaultParagraphFont"/>
    <w:uiPriority w:val="99"/>
    <w:semiHidden/>
    <w:unhideWhenUsed/>
    <w:rsid w:val="00787038"/>
    <w:rPr>
      <w:vertAlign w:val="superscript"/>
    </w:rPr>
  </w:style>
  <w:style w:type="paragraph" w:styleId="NormalWeb">
    <w:name w:val="Normal (Web)"/>
    <w:basedOn w:val="Normal"/>
    <w:uiPriority w:val="99"/>
    <w:semiHidden/>
    <w:unhideWhenUsed/>
    <w:rsid w:val="007870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7870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bearr.org/2025/12/16/report-the-bearr-trust-annual-conference-november-14-20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20BEARR%20Trust%202\Documents\Custom%20Office%20Templates\Word%20Letterhead%20Template%202019.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Raleway ExtraBold"/>
        <a:ea typeface="Raleway ExtraBold"/>
        <a:cs typeface="Raleway ExtraBold"/>
      </a:majorFont>
      <a:minorFont>
        <a:latin typeface="Raleway Medium"/>
        <a:ea typeface="Raleway Medium"/>
        <a:cs typeface="Raleway Medium"/>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n-lt"/>
            <a:ea typeface="+mn-ea"/>
            <a:cs typeface="+mn-cs"/>
            <a:sym typeface="Raleway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n-lt"/>
            <a:ea typeface="+mn-ea"/>
            <a:cs typeface="+mn-cs"/>
            <a:sym typeface="Raleway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3FEE1C2968134CADB5FD3587C0BA57" ma:contentTypeVersion="15" ma:contentTypeDescription="Create a new document." ma:contentTypeScope="" ma:versionID="54bb0038e77ae1f04c68d23aebce670b">
  <xsd:schema xmlns:xsd="http://www.w3.org/2001/XMLSchema" xmlns:xs="http://www.w3.org/2001/XMLSchema" xmlns:p="http://schemas.microsoft.com/office/2006/metadata/properties" xmlns:ns2="106e38d9-f0cc-430e-ac12-d73a8d841760" xmlns:ns3="f812af78-b82d-4475-9bd8-da6f335a545f" targetNamespace="http://schemas.microsoft.com/office/2006/metadata/properties" ma:root="true" ma:fieldsID="4acd769be8125e0af844a39a04378174" ns2:_="" ns3:_="">
    <xsd:import namespace="106e38d9-f0cc-430e-ac12-d73a8d841760"/>
    <xsd:import namespace="f812af78-b82d-4475-9bd8-da6f335a54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e38d9-f0cc-430e-ac12-d73a8d8417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2ed90b-40a9-4a4e-9140-460d250dc445}" ma:internalName="TaxCatchAll" ma:showField="CatchAllData" ma:web="106e38d9-f0cc-430e-ac12-d73a8d8417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12af78-b82d-4475-9bd8-da6f335a54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095fa4-ee8d-463c-8f9a-b19c3ce4e19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6e38d9-f0cc-430e-ac12-d73a8d841760" xsi:nil="true"/>
    <lcf76f155ced4ddcb4097134ff3c332f xmlns="f812af78-b82d-4475-9bd8-da6f335a54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5ACD70-931A-4B10-B501-E8A739079F58}">
  <ds:schemaRefs>
    <ds:schemaRef ds:uri="http://schemas.microsoft.com/sharepoint/v3/contenttype/forms"/>
  </ds:schemaRefs>
</ds:datastoreItem>
</file>

<file path=customXml/itemProps2.xml><?xml version="1.0" encoding="utf-8"?>
<ds:datastoreItem xmlns:ds="http://schemas.openxmlformats.org/officeDocument/2006/customXml" ds:itemID="{333968C8-898B-4A2A-90F4-A92594D6A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e38d9-f0cc-430e-ac12-d73a8d841760"/>
    <ds:schemaRef ds:uri="f812af78-b82d-4475-9bd8-da6f335a5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9E9571-9908-4AB6-A8EE-1565922DE479}">
  <ds:schemaRefs>
    <ds:schemaRef ds:uri="http://schemas.microsoft.com/office/2006/metadata/properties"/>
    <ds:schemaRef ds:uri="http://schemas.microsoft.com/office/infopath/2007/PartnerControls"/>
    <ds:schemaRef ds:uri="106e38d9-f0cc-430e-ac12-d73a8d841760"/>
    <ds:schemaRef ds:uri="f812af78-b82d-4475-9bd8-da6f335a545f"/>
  </ds:schemaRefs>
</ds:datastoreItem>
</file>

<file path=docProps/app.xml><?xml version="1.0" encoding="utf-8"?>
<Properties xmlns="http://schemas.openxmlformats.org/officeDocument/2006/extended-properties" xmlns:vt="http://schemas.openxmlformats.org/officeDocument/2006/docPropsVTypes">
  <Template>Word Letterhead Template 2019</Template>
  <TotalTime>0</TotalTime>
  <Pages>11</Pages>
  <Words>4563</Words>
  <Characters>26014</Characters>
  <Application>Microsoft Office Word</Application>
  <DocSecurity>0</DocSecurity>
  <Lines>216</Lines>
  <Paragraphs>61</Paragraphs>
  <ScaleCrop>false</ScaleCrop>
  <Company/>
  <LinksUpToDate>false</LinksUpToDate>
  <CharactersWithSpaces>30516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BEARR Trust 2</dc:creator>
  <cp:lastModifiedBy>The BEARR Trust</cp:lastModifiedBy>
  <cp:revision>26</cp:revision>
  <dcterms:created xsi:type="dcterms:W3CDTF">2020-09-18T12:46:00Z</dcterms:created>
  <dcterms:modified xsi:type="dcterms:W3CDTF">2025-12-16T13:58:00Z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0x010100DD3FEE1C2968134CADB5FD3587C0BA57</vt:lpwstr>
  </property>
  <property fmtid="{D5CDD505-2E9C-101B-9397-08002B2CF9AE}" pid="3" name="MediaServiceImageTags">
    <vt:lpwstr/>
  </property>
</Properties>
</file>