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5E77" w14:textId="77777777" w:rsidR="00305B5D" w:rsidRPr="00305B5D" w:rsidRDefault="0098282C" w:rsidP="39959C81">
      <w:pPr>
        <w:spacing w:line="276" w:lineRule="auto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sz w:val="32"/>
        </w:rPr>
        <w:t>Программа малых грантов фонда BEARR на 2026 год</w:t>
      </w:r>
    </w:p>
    <w:p w14:paraId="4263D2AC" w14:textId="77777777" w:rsidR="000C5B93" w:rsidRPr="00305B5D" w:rsidRDefault="0098282C" w:rsidP="1A4CAB6A">
      <w:pPr>
        <w:tabs>
          <w:tab w:val="num" w:pos="720"/>
        </w:tabs>
        <w:spacing w:line="276" w:lineRule="auto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sz w:val="32"/>
        </w:rPr>
        <w:t>Контрольный список для заявителей</w:t>
      </w:r>
    </w:p>
    <w:p w14:paraId="0A95E95A" w14:textId="77777777" w:rsidR="1A4CAB6A" w:rsidRDefault="1A4CAB6A" w:rsidP="1A4CAB6A">
      <w:pPr>
        <w:tabs>
          <w:tab w:val="num" w:pos="720"/>
        </w:tabs>
        <w:jc w:val="center"/>
        <w:rPr>
          <w:rFonts w:ascii="Georgia" w:hAnsi="Georgia"/>
          <w:i/>
          <w:iCs/>
          <w:color w:val="1F487C"/>
        </w:rPr>
      </w:pPr>
    </w:p>
    <w:p w14:paraId="3425E582" w14:textId="77777777" w:rsidR="00D27234" w:rsidRPr="0082594F" w:rsidRDefault="0098282C" w:rsidP="1A4CAB6A">
      <w:pPr>
        <w:tabs>
          <w:tab w:val="num" w:pos="720"/>
        </w:tabs>
        <w:jc w:val="center"/>
        <w:rPr>
          <w:rFonts w:ascii="Georgia" w:hAnsi="Georgia"/>
          <w:i/>
          <w:iCs/>
          <w:color w:val="1F497D"/>
        </w:rPr>
      </w:pPr>
      <w:r>
        <w:rPr>
          <w:rFonts w:ascii="Georgia" w:hAnsi="Georgia"/>
          <w:i/>
          <w:color w:val="1F487C"/>
        </w:rPr>
        <w:t>Этот документ предназначен только для вашего личного использования. Вам не нужно отправлять его в BEARR.</w:t>
      </w:r>
    </w:p>
    <w:p w14:paraId="2CE26E77" w14:textId="77777777" w:rsidR="00D27234" w:rsidRDefault="00D27234" w:rsidP="000C5B93">
      <w:pPr>
        <w:tabs>
          <w:tab w:val="num" w:pos="720"/>
        </w:tabs>
        <w:rPr>
          <w:rFonts w:ascii="Georgia" w:hAnsi="Georgia"/>
          <w:bCs/>
        </w:rPr>
      </w:pPr>
    </w:p>
    <w:p w14:paraId="05B49497" w14:textId="77777777" w:rsid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При составлении заявки использовалась форма заявки и руководство и советы по подаче заявок.</w:t>
      </w:r>
    </w:p>
    <w:p w14:paraId="7BB511A9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6C73720F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23EB986C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20431B29" w14:textId="77777777" w:rsidR="000C5B93" w:rsidRPr="0082594F" w:rsidRDefault="0098282C" w:rsidP="1A220B4C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Calibri" w:hAnsi="Calibri"/>
          <w:sz w:val="24"/>
          <w:szCs w:val="24"/>
        </w:rPr>
      </w:pPr>
      <w:r>
        <w:rPr>
          <w:rFonts w:ascii="Georgia" w:hAnsi="Georgia"/>
          <w:sz w:val="24"/>
        </w:rPr>
        <w:t>Заявка занимает не более 5 страниц, включая бюджет, или 4 страницы, если бюджет предоставляется в виде отдельного документа Excel.</w:t>
      </w:r>
    </w:p>
    <w:p w14:paraId="4975C903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46AD5F1E" w14:textId="77777777" w:rsidR="1A220B4C" w:rsidRPr="00D35AE4" w:rsidRDefault="0098282C" w:rsidP="00D35AE4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0426D260" w14:textId="77777777" w:rsidR="000C5B93" w:rsidRPr="000C5B93" w:rsidRDefault="000C5B93" w:rsidP="39959C81">
      <w:pPr>
        <w:ind w:left="450" w:hanging="450"/>
        <w:rPr>
          <w:rFonts w:ascii="Georgia" w:hAnsi="Georgia"/>
          <w:sz w:val="24"/>
          <w:szCs w:val="24"/>
        </w:rPr>
      </w:pPr>
    </w:p>
    <w:p w14:paraId="6061637F" w14:textId="77777777" w:rsid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Заявка включает бюджет проекта в фунтах стерлингов (£).</w:t>
      </w:r>
    </w:p>
    <w:p w14:paraId="1332E8F0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231F04F3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780D95DF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3C3B83AC" w14:textId="77777777" w:rsid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Заявка подается на английском языке.</w:t>
      </w:r>
    </w:p>
    <w:p w14:paraId="52373A78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2BCAF765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2481A374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1C6850BD" w14:textId="77777777" w:rsidR="000C5B93" w:rsidRPr="00D35AE4" w:rsidRDefault="0098282C" w:rsidP="00D35AE4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Заявка подается до 23:59 (</w:t>
      </w:r>
      <w:proofErr w:type="spellStart"/>
      <w:r>
        <w:rPr>
          <w:rFonts w:ascii="Georgia" w:hAnsi="Georgia"/>
          <w:sz w:val="24"/>
        </w:rPr>
        <w:t>GMT</w:t>
      </w:r>
      <w:proofErr w:type="spellEnd"/>
      <w:r>
        <w:rPr>
          <w:rFonts w:ascii="Georgia" w:hAnsi="Georgia"/>
          <w:sz w:val="24"/>
        </w:rPr>
        <w:t>) 13 марта 2026 г.</w:t>
      </w:r>
    </w:p>
    <w:p w14:paraId="68EE33F5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154C1AEB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23B165D7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679CB2FC" w14:textId="77777777" w:rsidR="008D673F" w:rsidRPr="008D673F" w:rsidRDefault="0098282C" w:rsidP="7B2C0C7B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Raleway" w:hAnsi="Raleway" w:cs="Raleway"/>
          <w:color w:val="414745"/>
          <w:sz w:val="24"/>
          <w:szCs w:val="24"/>
        </w:rPr>
      </w:pPr>
      <w:r>
        <w:rPr>
          <w:rFonts w:ascii="Georgia" w:hAnsi="Georgia"/>
          <w:sz w:val="24"/>
        </w:rPr>
        <w:t>Моя заявка представляет собой совместную заявку двух или более организаций гражданского общества (ОГО) на проект, посвященный теме «насилия в отношении женщин и девочек в Центральной Азии и на Южном Кавказе».</w:t>
      </w:r>
    </w:p>
    <w:p w14:paraId="018B4B23" w14:textId="77777777" w:rsidR="7B2C0C7B" w:rsidRPr="0082594F" w:rsidRDefault="7B2C0C7B" w:rsidP="001F2EBA">
      <w:pPr>
        <w:rPr>
          <w:sz w:val="24"/>
          <w:szCs w:val="24"/>
        </w:rPr>
      </w:pPr>
    </w:p>
    <w:p w14:paraId="57CE2C2B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1B815F24" w14:textId="77777777" w:rsidR="000C5B93" w:rsidRPr="000C5B93" w:rsidRDefault="000C5B93" w:rsidP="39959C81">
      <w:pPr>
        <w:ind w:left="450" w:hanging="450"/>
        <w:rPr>
          <w:rFonts w:ascii="Georgia" w:hAnsi="Georgia"/>
          <w:sz w:val="24"/>
          <w:szCs w:val="24"/>
        </w:rPr>
      </w:pPr>
    </w:p>
    <w:p w14:paraId="4D2BAE23" w14:textId="77777777" w:rsidR="000C5B93" w:rsidRP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Заявка содержит четкое описание деятельности проекта и бенефициаров.</w:t>
      </w:r>
    </w:p>
    <w:p w14:paraId="1FC44830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48121A40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7985E7A8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21151324" w14:textId="77777777" w:rsidR="000C5B93" w:rsidRP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Я прошу фонд BEARR внести 4000 фунтов стерлингов или меньше.</w:t>
      </w:r>
    </w:p>
    <w:p w14:paraId="408C1057" w14:textId="77777777" w:rsidR="000C5B93" w:rsidRDefault="000C5B93" w:rsidP="39959C81">
      <w:p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</w:p>
    <w:p w14:paraId="585B9F4A" w14:textId="77777777" w:rsid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4DFAB0E0" w14:textId="77777777" w:rsidR="000C5B93" w:rsidRP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256056CC" w14:textId="77777777" w:rsidR="000C5B93" w:rsidRPr="000C5B93" w:rsidRDefault="0098282C" w:rsidP="39959C81">
      <w:pPr>
        <w:pStyle w:val="a3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Не менее 50% вклада в общую стоимость проекта финансируется из других источников (не фондом BEARR).</w:t>
      </w:r>
    </w:p>
    <w:p w14:paraId="7BEE8647" w14:textId="77777777" w:rsidR="000C5B93" w:rsidRDefault="000C5B93" w:rsidP="39959C81">
      <w:pPr>
        <w:pStyle w:val="a3"/>
        <w:ind w:left="450" w:hanging="450"/>
        <w:rPr>
          <w:rFonts w:ascii="Georgia" w:hAnsi="Georgia"/>
          <w:sz w:val="24"/>
          <w:szCs w:val="24"/>
        </w:rPr>
      </w:pPr>
    </w:p>
    <w:p w14:paraId="08A25E83" w14:textId="77777777" w:rsidR="000C5B93" w:rsidRPr="000C5B93" w:rsidRDefault="0098282C" w:rsidP="39959C81">
      <w:pPr>
        <w:pStyle w:val="a3"/>
        <w:ind w:left="45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849B"/>
          <w:sz w:val="24"/>
        </w:rPr>
        <w:t>ДА</w:t>
      </w:r>
      <w:r>
        <w:tab/>
      </w:r>
      <w:r>
        <w:tab/>
      </w:r>
      <w:r>
        <w:rPr>
          <w:rFonts w:ascii="Georgia" w:hAnsi="Georgia"/>
          <w:color w:val="FF0000"/>
          <w:sz w:val="24"/>
        </w:rPr>
        <w:t>НЕТ</w:t>
      </w:r>
    </w:p>
    <w:p w14:paraId="58107FDC" w14:textId="77777777" w:rsidR="000C5B93" w:rsidRPr="0082594F" w:rsidRDefault="000C5B93" w:rsidP="39959C81">
      <w:pPr>
        <w:ind w:left="450" w:hanging="450"/>
        <w:rPr>
          <w:sz w:val="24"/>
          <w:szCs w:val="24"/>
        </w:rPr>
      </w:pPr>
    </w:p>
    <w:p w14:paraId="0C060493" w14:textId="77777777" w:rsidR="002D6309" w:rsidRDefault="0098282C" w:rsidP="1A4CAB6A">
      <w:pPr>
        <w:tabs>
          <w:tab w:val="num" w:pos="720"/>
        </w:tabs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sz w:val="24"/>
        </w:rPr>
        <w:t>Если на ВСЕ вопросы вы ответили ДА, то можете отправлять заявку!</w:t>
      </w:r>
    </w:p>
    <w:sectPr w:rsidR="002D6309" w:rsidSect="00D2723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3A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32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93"/>
    <w:rsid w:val="000C5B93"/>
    <w:rsid w:val="001F2EBA"/>
    <w:rsid w:val="002D6309"/>
    <w:rsid w:val="00305B5D"/>
    <w:rsid w:val="0082594F"/>
    <w:rsid w:val="008D673F"/>
    <w:rsid w:val="0098282C"/>
    <w:rsid w:val="009D3647"/>
    <w:rsid w:val="00D27234"/>
    <w:rsid w:val="00D35AE4"/>
    <w:rsid w:val="00F33888"/>
    <w:rsid w:val="1A220B4C"/>
    <w:rsid w:val="1A4CAB6A"/>
    <w:rsid w:val="39959C81"/>
    <w:rsid w:val="7B2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D19D5"/>
  <w14:defaultImageDpi w14:val="0"/>
  <w15:docId w15:val="{F69DE989-10FF-4746-BE94-E92461E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hAnsi="Segoe UI"/>
      <w:color w:val="000000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FEE1C2968134CADB5FD3587C0BA57" ma:contentTypeVersion="15" ma:contentTypeDescription="Create a new document." ma:contentTypeScope="" ma:versionID="54bb0038e77ae1f04c68d23aebce670b">
  <xsd:schema xmlns:xsd="http://www.w3.org/2001/XMLSchema" xmlns:xs="http://www.w3.org/2001/XMLSchema" xmlns:p="http://schemas.microsoft.com/office/2006/metadata/properties" xmlns:ns2="106e38d9-f0cc-430e-ac12-d73a8d841760" xmlns:ns3="f812af78-b82d-4475-9bd8-da6f335a545f" targetNamespace="http://schemas.microsoft.com/office/2006/metadata/properties" ma:root="true" ma:fieldsID="4acd769be8125e0af844a39a04378174" ns2:_="" ns3:_="">
    <xsd:import namespace="106e38d9-f0cc-430e-ac12-d73a8d841760"/>
    <xsd:import namespace="f812af78-b82d-4475-9bd8-da6f335a5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38d9-f0cc-430e-ac12-d73a8d841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2ed90b-40a9-4a4e-9140-460d250dc445}" ma:internalName="TaxCatchAll" ma:showField="CatchAllData" ma:web="106e38d9-f0cc-430e-ac12-d73a8d84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af78-b82d-4475-9bd8-da6f335a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095fa4-ee8d-463c-8f9a-b19c3ce4e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e38d9-f0cc-430e-ac12-d73a8d841760" xsi:nil="true"/>
    <lcf76f155ced4ddcb4097134ff3c332f xmlns="f812af78-b82d-4475-9bd8-da6f335a54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9AD67-907C-4202-8716-41768F53B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444B7-6585-4851-B59B-526D6EED6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38d9-f0cc-430e-ac12-d73a8d841760"/>
    <ds:schemaRef ds:uri="f812af78-b82d-4475-9bd8-da6f335a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4FDE6-96EA-47FA-A56C-6C8B00F8FB8E}">
  <ds:schemaRefs>
    <ds:schemaRef ds:uri="http://schemas.microsoft.com/office/2006/metadata/properties"/>
    <ds:schemaRef ds:uri="http://schemas.microsoft.com/office/infopath/2007/PartnerControls"/>
    <ds:schemaRef ds:uri="106e38d9-f0cc-430e-ac12-d73a8d841760"/>
    <ds:schemaRef ds:uri="f812af78-b82d-4475-9bd8-da6f335a5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BEARR Trust</dc:creator>
  <cp:keywords/>
  <dc:description/>
  <cp:lastModifiedBy>Oksana Yurchenko</cp:lastModifiedBy>
  <cp:revision>2</cp:revision>
  <dcterms:created xsi:type="dcterms:W3CDTF">2026-02-13T06:32:00Z</dcterms:created>
  <dcterms:modified xsi:type="dcterms:W3CDTF">2026-02-13T06:32:00Z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0x010100DD3FEE1C2968134CADB5FD3587C0BA57</vt:lpwstr>
  </property>
</Properties>
</file>